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dbba" w14:textId="62cd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 августа 2017 года № 405 "Об утверждении Правил деятельности жилищных комиссий Вооруженных Сил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27 декабря 2023 года № 1360. Зарегистрирован в Министерстве юстиции Республики Казахстан 28 декабря 2023 года № 33819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 августа 2017 года № 405 "Об утверждении Правил деятельности жилищных комиссий Вооруженных Сил Республики Казахстан" (зарегистрирован в Реестре государственной регистрации нормативных правовых актов под № 15642)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Закона Республики Казахстан "О жилищных отношениях"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курирующего заместителя Министра обороны Республики Казахстан.";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жилищных комиссий Вооруженных Сил Республики Казахстан,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Комиссия формируется из нечетного количества человек (не менее семи) и секретаря Комиссии, не имеющего право голоса.";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председатель Комиссии – заместитель начальника гарнизона по воспитательной и идеологической работе;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председателя Комиссии – начальник районной эксплуатационной части гарнизона;";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секретарь Комиссии – военнослужащий (гражданский персонал) жилищного отдела (отделения) районной эксплуатационной части гарнизона.";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публикацию на интернет-ресурсе Министерства обороны Республики Казахстан списка лиц, получивших жилище, с указанием их очередности.";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Комиссия заседает один раз в две недели. Заседание Комиссии считается правомочным, если на нем присутствуют все члены, имеющие право голоса, либо лица их замещающие.";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первую и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Решение Комиссии принимается простым большинством голосов путем голосования. В случае обжалования решения, Комиссия лично принимает участие в представлении своих интересов в обжалуемом органе.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в виде протокола по форме, согласно приложению 5 к Правилам, подписывается членами Комиссии и утверждается начальником гарнизона.";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"Члены Комиссии, в случае возникновения особого мнения, письменно излагают его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Решение Комиссии правомочно, если оно принято двумя третями голосов.";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военной инфраструктуры Вооруженных Сил Республики Казахстан в установленном законодательством Республики Казахстан порядке обеспечить: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подпунктов 1) и 2) настоящего пункта в течение десяти календарных дней со дня его первого официального опубликования.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заинтересованных должностных лиц и структурных подразделений.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жилищных комиссий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гарнизона ВС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инициалы)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№_____</w:t>
      </w:r>
      <w:r>
        <w:br/>
      </w:r>
      <w:r>
        <w:rPr>
          <w:rFonts w:ascii="Times New Roman"/>
          <w:b/>
          <w:i w:val="false"/>
          <w:color w:val="000000"/>
        </w:rPr>
        <w:t>заседания жилищной комиссии _____________________ гарнизона (наименование)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 месяц, год)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города)</w:t>
            </w:r>
          </w:p>
        </w:tc>
      </w:tr>
    </w:tbl>
    <w:p>
      <w:pPr>
        <w:spacing w:after="0"/>
        <w:ind w:left="0"/>
        <w:jc w:val="both"/>
      </w:pPr>
      <w:bookmarkStart w:name="z45" w:id="26"/>
      <w:r>
        <w:rPr>
          <w:rFonts w:ascii="Times New Roman"/>
          <w:b w:val="false"/>
          <w:i w:val="false"/>
          <w:color w:val="000000"/>
          <w:sz w:val="28"/>
        </w:rPr>
        <w:t>
      Жилищная комиссия ____________ гарнизона, в соответствии с приказом начальника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гарнизона от "___" _________20__ года №________,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составе: (день, месяц, год) (номер приказа)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председатель жилищной комиссии ________________________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гарнизона – ________________________, заместитель начальника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 и инициалы)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гарнизона по воспитательной и социально-правовой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заместитель председателя жилищной комиссии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гарнизона – ______________________________, начальник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 и инициалы)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районной эксплуатационной части Министерства обороны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жилищной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___________________, помощник начальника ________________ гарнизона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правовой работе; (воинское звание, фамилия и инициалы)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________________________________, командир воинской части 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 и инициалы)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____________, офицер по противодействию коррупции отряда военной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гарнизона; (воинское звание, фамилия и инициалы)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_________________________, начальник финансовой службы 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 и инициалы)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_______________________, начальник кадровой службы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 и инициалы)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жилищной комиссии ________________________________ гарнизона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(наименование) (воинское звание, фамилия и инициалы) ____________ жилищного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отдела (отделения) ________________________ районной эксплуатационной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(наименование) (наименование) Министерства обороны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Провела заседание жилищной комиссии с повесткой дня: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Рассмотрение документов военнослужащих, а также гражданского персонала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постановки на учет нуждающихся в жилище по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гарнизону.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Жилищная комиссия, рассмотрев поступившие материалы, приняла решение: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службы (работы)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 (при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отношение с ВС РК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семьи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решение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6" w:id="27"/>
      <w:r>
        <w:rPr>
          <w:rFonts w:ascii="Times New Roman"/>
          <w:b w:val="false"/>
          <w:i w:val="false"/>
          <w:color w:val="000000"/>
          <w:sz w:val="28"/>
        </w:rPr>
        <w:t>
      Данные решения жилищной комиссии вынесены на голосование членов комиссии.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Особое мнение: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Проголосовали "За" _____, "Против"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Распределение жилищного фонда ______________ гарнизона согласно списку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очередности лиц, (наименование) нуждающихся в жилище;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Жилищная комиссия, рассмотрев список очередности лиц, нуждающихся в жилище,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приняла решение: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службы (работы)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отношение с ВС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семьи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предлагаемого жилища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комнат, общая площадь)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7" w:id="28"/>
      <w:r>
        <w:rPr>
          <w:rFonts w:ascii="Times New Roman"/>
          <w:b w:val="false"/>
          <w:i w:val="false"/>
          <w:color w:val="000000"/>
          <w:sz w:val="28"/>
        </w:rPr>
        <w:t>
      Данные решения жилищной комиссии вынесены на голосование членов комиссии.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Особое мнение: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Проголосовали "За" _____, "Против"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Рассмотрение ходатайств командиров воинских частей о распределении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жилищного фонда закрытых и обособленных военных городков нуждающихся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гарнизона.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Жилищная комиссия, рассмотрев поступившие ходатайства командиров воинских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частей, приняла решение: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 (при наличии) Ф.И.О. (при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службы (работы)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ходатайства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семьи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комнат, общая площадь)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решение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9" w:id="29"/>
      <w:r>
        <w:rPr>
          <w:rFonts w:ascii="Times New Roman"/>
          <w:b w:val="false"/>
          <w:i w:val="false"/>
          <w:color w:val="000000"/>
          <w:sz w:val="28"/>
        </w:rPr>
        <w:t>
      Данные решения жилищной комиссии вынесены на голосование членов комиссии.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Особое мнение: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Проголосовали "За" _____, "Против"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Рассмотрение заявлений лиц, состоявших на воинской службе десять и более лет,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 менее двадцати лет в календарном исчислении, и проживающих в служебном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жилище, которое не подлежит приватизации, в том числе вследствие его 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территории закрытых и обособленных военных городков, пограничных отделений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иных закрытых объектов, и уволенных с воинской службы до 1 января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достижении предельного возраста состояния на воинской службе, по состоянию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здоровья или в связи с сокращением штатов, поступивших для осуществления обмена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служебного жилища в ____________________________ гарнизоне.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Жилищная комиссия, рассмотрев заявлений лиц указанной категории, приняла решение: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 (при наличии) Ф.И.О. (при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службы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отношение с ВС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семьи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фактического проживания в служебном жилище (Количество комнат, общая площадь)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предлагаемого жилища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комнат, общая площадь)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0" w:id="30"/>
      <w:r>
        <w:rPr>
          <w:rFonts w:ascii="Times New Roman"/>
          <w:b w:val="false"/>
          <w:i w:val="false"/>
          <w:color w:val="000000"/>
          <w:sz w:val="28"/>
        </w:rPr>
        <w:t>
      Данные решения жилищной комиссии вынесены на голосование членов комиссии.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Особое мнение: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Проголосовали "За" _____, "Против"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Рассмотрение рапортов (заявлений) военнослужащих и лиц, уволенных с воинской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службы, а также гражданского персонала на приватизацию жилища.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Жилищная комиссия, рассмотрев рапортов (заявлений) лиц указанной категории,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приняла решение: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жилища (количество комнат, общая площадь)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приватизации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семьи, выслуга лет в календарном исчислении (трудовой стаж)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решение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1" w:id="31"/>
      <w:r>
        <w:rPr>
          <w:rFonts w:ascii="Times New Roman"/>
          <w:b w:val="false"/>
          <w:i w:val="false"/>
          <w:color w:val="000000"/>
          <w:sz w:val="28"/>
        </w:rPr>
        <w:t>
      Данные решения жилищной комиссии вынесены на голосование членов комиссии.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Особое мнение: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Проголосовали "За" _____, "Против"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Рассмотрение вопросов снятия с учета нуждающихся в жилище военнослужащих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лиц, состоявших на воинской службе, а также гражданского персонала.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Жилищная комиссия, рассмотрев поступившие материалы, приняла решение: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 (при наличии), Ф.И.О.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службы (работы)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снятия с учета нуждающихся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2" w:id="32"/>
      <w:r>
        <w:rPr>
          <w:rFonts w:ascii="Times New Roman"/>
          <w:b w:val="false"/>
          <w:i w:val="false"/>
          <w:color w:val="000000"/>
          <w:sz w:val="28"/>
        </w:rPr>
        <w:t>
      Данные решения жилищной комиссии вынесены на голосование членов комиссии.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Особое мнение: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Проголосовали "За" _____, "Против" 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жилищной комиссии: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жилищной комиссии: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жилищной комиссии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