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6542" w14:textId="aa06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16 сентября 2014 года № 5С-35-2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сентября 2023 года № 8С-10-2. Зарегистрировано Департаментом юстиции Акмолинской области 21 сентября 2023 года № 8625-03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16 сентября 2014 года № 5С-35-2 (зарегистрировано в Реестре государственной регистрации нормативных правовых актов № 4392)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казахском языке внесены изменения,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4) статьи 16 Закона Республики Казахстан "О социальной и медико-педагогической коррекционной поддержке детей с ограниченными возможностями", Астраханский районный маслихат РЕШИЛ:";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внесены изменения,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казахском языке внесены изменения, текст на русском языке не меняется.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