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e910" w14:textId="2d0e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октября 2023 года № 8С-9/2. Зарегистрировано Департаментом юстиции Акмолинской области 27 октября 2023 года № 8639-03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Шортандинского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Шортандинского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Шортандинского района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окончание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Шортандинского районного маслихата, признанных утратившими силу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районе" от 21 декабря 2016 года № С-11/3 (зарегистрировано в Реестре государственной регистрации нормативных правовых актов под № 5710).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внесении изменений и дополнения в решение Шортандинского районного маслихата от 21 декабря 2016 года № С-11/3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Шортандинском районе"" от 2 сентября 2022 года № 7С-28/3 (зарегистрировано в Реестре государственной регистрации нормативных правовых актов под № 29413).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внесении изменений в решение Шортандинского районного маслихата от 21 декабря 2016 года № С-11/3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районе"" от 6 апреля 2023 года № 8С-2/6 (зарегистрировано в Реестре государственной регистрации нормативных правовых актов под № 8534-03).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