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2287" w14:textId="a7f2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16 октября 2020 года № 5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Петропавловск"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18 августа 2023 года № 2. Зарегистрировано в Департаменте юстиции Северо-Казахстанской области 22 августа 2023 года № 7569-15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Петропавловск" от 16 октября 2020 года № 5 (зарегистрировано в Реестре государственной регистрации нормативных правовых актов под № 6597)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Петропавловск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под № 22394) (далее - Правила возмещения затрат).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города Петропавловска" с месяца обращения по месяц окончания срока, указанных в справке из учебного заведения города Петропавловска, подтверждающих факт обучения ребенка с инвалидностью на дому.";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Петропавловского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