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7f72" w14:textId="03b7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района Бәйтерек</w:t>
      </w:r>
    </w:p>
    <w:p>
      <w:pPr>
        <w:spacing w:after="0"/>
        <w:ind w:left="0"/>
        <w:jc w:val="both"/>
      </w:pPr>
      <w:r>
        <w:rPr>
          <w:rFonts w:ascii="Times New Roman"/>
          <w:b w:val="false"/>
          <w:i w:val="false"/>
          <w:color w:val="000000"/>
          <w:sz w:val="28"/>
        </w:rPr>
        <w:t>Решение маслихата района Бәйтерек Западно-Казахстанской области от 27 сентября 2023 года № 8-8. Зарегистрирован в Департаменте юстиции Западно-Казахстанской области 4 октября 2023 года № 7254-07.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w:t>
      </w:r>
      <w:r>
        <w:rPr>
          <w:rFonts w:ascii="Times New Roman"/>
          <w:b w:val="false"/>
          <w:i w:val="false"/>
          <w:color w:val="000000"/>
          <w:sz w:val="28"/>
        </w:rPr>
        <w:t>"О ветеранах"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района Бәйтерек 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района Бәйтерек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27 сентября 2023 года № 8-8</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района Бәйтерек </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района Бәйтерек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Бәйтерек Западно - 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района Бәйтерек";</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100000 (сто тысяч) тенге ко Дню Победы - 9 мая и в размере 80000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единовременно в размере 200 000 (двести тысяч) тенге ко Дню Независимости - 16 декабря.</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10 (десять) месячных расчетных показателей, ежемесячно;</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района Бәйтерек Западно-Казахстанской области от 21.12.2023 </w:t>
      </w:r>
      <w:r>
        <w:rPr>
          <w:rFonts w:ascii="Times New Roman"/>
          <w:b w:val="false"/>
          <w:i w:val="false"/>
          <w:color w:val="ff0000"/>
          <w:sz w:val="28"/>
        </w:rPr>
        <w:t>№ 10-33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в 2-кратном размере прожиточного минимума по Западно-Казахстанской области, без учета доходов, ежемесячно;</w:t>
      </w:r>
    </w:p>
    <w:bookmarkEnd w:id="69"/>
    <w:bookmarkStart w:name="z75" w:id="70"/>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доходов,единовременно в размере 15 (пятнадцать) месячных расчетных показателей;</w:t>
      </w:r>
    </w:p>
    <w:bookmarkEnd w:id="70"/>
    <w:bookmarkStart w:name="z76" w:id="71"/>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6"/>
    <w:bookmarkStart w:name="z82" w:id="77"/>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 же супруг или супруга лица с инвалидностью первой группы.</w:t>
      </w:r>
    </w:p>
    <w:bookmarkEnd w:id="77"/>
    <w:bookmarkStart w:name="z83" w:id="78"/>
    <w:p>
      <w:pPr>
        <w:spacing w:after="0"/>
        <w:ind w:left="0"/>
        <w:jc w:val="left"/>
      </w:pPr>
      <w:r>
        <w:rPr>
          <w:rFonts w:ascii="Times New Roman"/>
          <w:b/>
          <w:i w:val="false"/>
          <w:color w:val="000000"/>
        </w:rPr>
        <w:t xml:space="preserve"> Глава 3. Порядок оказания социальной помощи.</w:t>
      </w:r>
    </w:p>
    <w:bookmarkEnd w:id="78"/>
    <w:bookmarkStart w:name="z84" w:id="79"/>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9"/>
    <w:bookmarkStart w:name="z85" w:id="80"/>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0"/>
    <w:bookmarkStart w:name="z86" w:id="81"/>
    <w:p>
      <w:pPr>
        <w:spacing w:after="0"/>
        <w:ind w:left="0"/>
        <w:jc w:val="both"/>
      </w:pPr>
      <w:r>
        <w:rPr>
          <w:rFonts w:ascii="Times New Roman"/>
          <w:b w:val="false"/>
          <w:i w:val="false"/>
          <w:color w:val="000000"/>
          <w:sz w:val="28"/>
        </w:rPr>
        <w:t xml:space="preserve">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 </w:t>
      </w:r>
    </w:p>
    <w:bookmarkEnd w:id="81"/>
    <w:bookmarkStart w:name="z87" w:id="82"/>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района Бәйтерек на текущий финансовый год.</w:t>
      </w:r>
    </w:p>
    <w:bookmarkEnd w:id="82"/>
    <w:bookmarkStart w:name="z88" w:id="83"/>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3"/>
    <w:bookmarkStart w:name="z89" w:id="84"/>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4"/>
    <w:bookmarkStart w:name="z90" w:id="85"/>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