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4331f" w14:textId="39433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16 марта 2015 года № 32-4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Казталовском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27 декабря 2023 года № 12-18. Зарегистрирован в Департаменте юстиции Западно-Казахстанской области 28 декабря 2023 года № 7316-07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16 марта 2015 года №32-4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Казталовском районе" (зарегистрировано в Реестре государственной регистрации нормативных правовых актов под №3869)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Размер возмещения затрат на обучение равен пяти месячным расчетным показателям на каждого ребенка с инвалидностью ежемесячно в течение учебного года.".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