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136b" w14:textId="57213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индустрии и инфраструктурного развития Республики Казахстан от 19 июля 2019 года № 522 "Об утверждении форм типовых договоров, заявление и анкет по вопросам специальных экономических и индустриальных зон"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промышленности и строительства Республики Казахстан от 5 марта 2024 года № 90. Зарегистрирован в Министерстве юстиции Республики Казахстан 7 марта 2024 года № 34127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от 19 июля 2019 года № 522 "Об утверждении форм типовых договоров, заявление и анкет по вопросам специальных экономических и индустриальных зон" (зарегистрирован в Реестре государственной регистрации нормативных правовых актов под № 19067)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Настоящий договор заключен сроком на __________ лет, но не более срока создания и функционирования СЭЗ или ИЗ ___________.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срок действия договора об осуществлении деятельности с участником СЭЗ зависит от категорий,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Срок настоящего договора не превышает срока, в течение которого может функционировать данная специальная экономическая зона.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срок действия договора об осуществлении деятельности зависит от категорий,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промышленной инфраструктуры и внутристрановой ценности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строительства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