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4b59" w14:textId="b774b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 и культуры, являющихся гражданскими служащими и работающих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16 февраля 2024 года № 66. Зарегистрировано Департаментом юстиции Восточно-Казахстанской области 22 февраля 2024 года № 8958-16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акимат Глубоковского района Восточно-Казахстанской области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социального обеспечения и культуры, являющихся гражданскими служащими и работающих в сельской местности согласно приложению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Глубоковского района Восточно-Казахстанской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Глубоковского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Тумашинов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0" w:id="4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Глубоковский районный маслихат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Восточно-Казахстанской области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Глубоковского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февраля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социального обеспечения и культуры, являющихся гражданскими служащими и работающим  в сельской местности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Должности специалистов в области социального обеспечения: заведующий отделением надомного обслуживания, социальный работник по уходу за престарелыми и лицами с инвалидностью, социальный работник по уходу за детьми с инвалидностью и лицами с инвалидностью старше 18 лет с психоневрологическими заболеваниями, консультант по социальной работе.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 руководитель коммунального государственного учреждения, руководитель дома культуры, методист, руководитель кружков, музыкальный руководитель, художественный руководитель, аккомпаниатор, хореограф, культорганизатор, художник, хранитель музейных фондов, библиотекарь, библиограф.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