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fbfc" w14:textId="da4f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января 2003 года N 371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следующее дополнение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 ст. 408; 2001 г., N 1, ст. 7; N 8, ст. 52, 54; N 13-14, ст. 173, 176; 2002 г., N 2, ст. 17; N 15, ст. 151; N 19-20, ст. 165):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10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деятельность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июля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