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ec4e5" w14:textId="26ec4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между Правительством Республики Казахстан и Правительством Королевства Нидерландов о международном автомобильном сообщении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20 мая 2003 года N 418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Ратифицировать Соглашение между Правительством Республики Казахстан и Правительством Королевства Нидерландов о международном автомобильном сообщении, совершенное в Астане 14 июня 2000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 Правительством Республики Казахстан и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Правительством Королевства Нидерландов о международном </w:t>
      </w:r>
      <w:r>
        <w:br/>
      </w:r>
      <w:r>
        <w:rPr>
          <w:rFonts w:ascii="Times New Roman"/>
          <w:b/>
          <w:i w:val="false"/>
          <w:color w:val="000000"/>
        </w:rPr>
        <w:t>
автомобильном сообщении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(Официальный сайт МИД РК - Вступило в силу 1 сентября 2003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и Правительство Королевства Нидерландов, в дальнейшем именуемые Договаривающиеся Стороны,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желая содействовать, в интересах экономических взаимоотношений, развитию автотранспортных грузовых и пассажирских перевозок в/из своих стран и транзитом через их страны,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 </w:t>
      </w:r>
      <w:r>
        <w:br/>
      </w:r>
      <w:r>
        <w:rPr>
          <w:rFonts w:ascii="Times New Roman"/>
          <w:b/>
          <w:i w:val="false"/>
          <w:color w:val="000000"/>
        </w:rPr>
        <w:t xml:space="preserve">
Общие положения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Положения настоящего Соглашения относятся к международным грузовым и пассажирским автоперевозкам на условиях аренды, или за вознаграждение, или за свой счет между Казахстаном и Нидерландами, транзитом через их территории, в/из третьих стран и к каботажным перевозкам, выполняемым перевозчиками с использованием автотранспортных средств, как определено в Статье 2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Соглашение не затрагивает права и обязанности Договаривающихся Сторон, вытекающие из других международных соглашений.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Соглашение будет применяться без ущерба выполнению законодательства Европейского Союза Королевством Нидерландов, как государством-членом Европейского Союза.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Стaтья 2 </w:t>
      </w:r>
      <w:r>
        <w:br/>
      </w:r>
      <w:r>
        <w:rPr>
          <w:rFonts w:ascii="Times New Roman"/>
          <w:b/>
          <w:i w:val="false"/>
          <w:color w:val="000000"/>
        </w:rPr>
        <w:t xml:space="preserve">
Определения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настоящего Соглашения: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Термин "перевозчик" означает физическое или юридическое лицо, зарегистрированное на территории государства одной из Договаривающихся Сторон и юридически допущенное в стране регистрации к автотранспортным грузовым и пассажирским перевозкам на условиях аренды, или за вознаграждение, или за свой счет в соответствии с национальными законами и правилами.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Термин "транспортное средство" означает автотранспортное средство или состав транспортных средств, из которого, по крайней мере, одно автотранспортное средство зарегистрировано на территории государства одной из Договаривающихся Сторон, и которое оборудовано и используется исключительно для перевозки грузов или пассажиров на автобусе.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Термин "каботажные перевозки" означает выполнение транспортных перевозок в пределах территории государства Договаривающейся Стороны перевозчиком, зарегистрированным на территории государства другой Договаривающейся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Термин "транспортировка" или "перевозка" означает доставку груженных или негруженных транспортных средств автомобильным путем, даже если часть пути транспортного средства, прицепа или полуприцепа проходит по железной дороге или водным путем.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 </w:t>
      </w:r>
      <w:r>
        <w:br/>
      </w:r>
      <w:r>
        <w:rPr>
          <w:rFonts w:ascii="Times New Roman"/>
          <w:b/>
          <w:i w:val="false"/>
          <w:color w:val="000000"/>
        </w:rPr>
        <w:t xml:space="preserve">
Разрешительная Система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Каждая из Договаривающихся Сторон может разрешить любому перевозчику, зарегистрированному на территории государства другой Договаривающейся Стороны, осуществлять перевозку грузов или пассажиров в международном сообщении: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между любыми пунктами страны одной Договаривающейся Стороны и любыми пунктами страны другой Договаривающейся Стороны, и любыми пунктами вне этих стран;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транзитом через ее страну по разрешениям, которые будут выдаваться компетентными органами или другими уполномоченными агентствами каждой из Договаривающихся Сторон, если иное не согласовано Совместной Комиссией.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Разрешения не требуются для следующих видов перевозок или для порожних рейсов, связанных с такими перевозками, как: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перевозка почты в качестве общественной сферы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перевозка поврежденных или разбитых транспортных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перевозка грузов на транспортных средствах, допустимый вес с грузом которых, включая прицепы, не превышает 6 т, или допустимая полезная нагрузка которых, включая прицепы, не превышает 3.5 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перевозка медикаментов и оборудования или других грузов, необходимых в чрезвычайных ситуациях, в частности, в случае стихийного бедствия.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Перевозчику запрещается осуществлять каботажные перевозки, если на это нет специального разрешения от компетентных органов или других уполномоченных агентств каждой из Договаривающихся Сторон.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 </w:t>
      </w:r>
      <w:r>
        <w:br/>
      </w:r>
      <w:r>
        <w:rPr>
          <w:rFonts w:ascii="Times New Roman"/>
          <w:b/>
          <w:i w:val="false"/>
          <w:color w:val="000000"/>
        </w:rPr>
        <w:t xml:space="preserve">
Вес и размеры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Общий вес и габаритные размеры транспортных средств должны соответствовать официальной регистрации транспортных средств и не должны превышать норм, действующих в принимающем государстве.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Специальное разрешение требуется в принимающем государстве, если вес и/или габаритные размеры груженного или негруженного транспортного средства, используемого при транспортировке по условиям настоящего Соглашения, превышает максимально допустимые вес и габаритные размеры, установленные в принимающем государстве.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 </w:t>
      </w:r>
      <w:r>
        <w:br/>
      </w:r>
      <w:r>
        <w:rPr>
          <w:rFonts w:ascii="Times New Roman"/>
          <w:b/>
          <w:i w:val="false"/>
          <w:color w:val="000000"/>
        </w:rPr>
        <w:t xml:space="preserve">
Соответствие национальному законодательству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Перевозчики одной Договаривающейся Стороны и экипажи их транспортных средств во время пребывания на территории государства другой Договаривающейся Стороны должны соблюдать законы и правила, действующие в этой стране.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случае каботажных перевозок, Совместная Комиссия будет точно определять законы и правила, применяемые в принимающем государстве.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Законы и правила, упомянутые в пункте 1 и 2 настоящей Статьи, будут применяться на тех же условиях к резидентам принимающего государства, чтобы исключить неравноправные условия по национальному признаку или по месту регистрации.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Cтатья 6 </w:t>
      </w:r>
      <w:r>
        <w:br/>
      </w:r>
      <w:r>
        <w:rPr>
          <w:rFonts w:ascii="Times New Roman"/>
          <w:b/>
          <w:i w:val="false"/>
          <w:color w:val="000000"/>
        </w:rPr>
        <w:t xml:space="preserve">
Нарушения Соглашения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случае любого нарушения положений настоящего Соглашения перевозчиком, зарегистрированным на территории государства одной из Договаривающихся Сторон, компетентные органы Договаривающейся Стороны, на территории которой имело место нарушение, в соответствии с предусмотренными национальным законодательством процедурами уведомят компетентные органы другой Договаривающейся Стороны, которые предпримут меры, предусмотренные их национальными законами.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Компетентные органы Договаривающихся Сторон будут своевременно сообщать друг другу о любых наложенных санкциях.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 </w:t>
      </w:r>
      <w:r>
        <w:br/>
      </w:r>
      <w:r>
        <w:rPr>
          <w:rFonts w:ascii="Times New Roman"/>
          <w:b/>
          <w:i w:val="false"/>
          <w:color w:val="000000"/>
        </w:rPr>
        <w:t xml:space="preserve">
Финансовые вопросы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Транспортные средства, включая их запасные части, привлеченные к транспортировке в соответствии с настоящим Соглашением, будут взаимно освобождаться от всех налогов и сборов, взимаемых за пользование или владение транспортными средствами, а также от всех специальных налогов или сборов, взимаемых за эксплуатацию транспорта на территории государства другой Договаривающейся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Перевозчики каждой Договаривающейся Стороны не освобождаются от налогов и сборов на автомобильное топливо, налога на добавленную стоимость на транспортные услуги, дорожных сборов и сборов за пользование дорогами.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Автомобильное топливо, содержащееся в стандартных баках транспортных средств, а также смазочные материалы, содержащиеся в транспортных средствах, предназначенные только для их эксплуатации, при ввозе на территорию государства Договаривающейся Стороны будут взаимно освобождаться от ввозных пошлин и любых других налогов и платежей.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 </w:t>
      </w:r>
      <w:r>
        <w:br/>
      </w:r>
      <w:r>
        <w:rPr>
          <w:rFonts w:ascii="Times New Roman"/>
          <w:b/>
          <w:i w:val="false"/>
          <w:color w:val="000000"/>
        </w:rPr>
        <w:t xml:space="preserve">
Совместная Комиссия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Компетентные органы Договаривающихся Сторон будут решать все вопросы, относящиеся к выполнению и применению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этих целях компетентные органы Договаривающихся Сторон учреждают Совместную Комиссию.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Совместная Комиссия будет регулярно собираться по просьбе компетентных органов любой из Договаривающихся Сторон и включать представителей Договаривающихся Сторон, которые также могут пригласить на эти совещания представителей автотранспортной промышленности. Совместная Комиссия будет устанавливать свои правила и процедуры. Совместная Комиссия будет собираться поочередно в каждой стране. Принимающее государство будет председательствовать на совещании. Повестка дня будет подготавливаться организующей совещание Договаривающейся Стороной по крайней мере за 2 недели до начала совещания. Совещание будет завершаться составлением протокола, подписываемого главами делегаций каждой из Договаривающихся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Согласно пунктам 1 и 3 Статьи 3 настоящего Соглашения Совместная Комиссия принимает решение о типе и количестве разрешений, которые будут выдаваться, и условиях разрешительной системы, включая вопросы условий труда. Несмотря на пункт 2 Статьи 3 Совместная Комиссия может увеличить или изменить список видов перевозки, на которые не требуется разрешение.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Совместная Комиссия будет особо рассматривать следующие вопросы: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гармоничное развитие перевозок между двумя государствами, принимая во внимание, в числе других проблем, вопросы окружающей среды;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координацию автотранспортной политики, транспортное законодательство и его выполнение Договаривающимися Сторонами на национальном и международном уровнях;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формулирование возможных решений для соответствующих национальных компетентных органов при возникновении проблем, особенно в финансовой и социальной сфере, по вопросам таможни и окружающей среды, включая вопросы общественного порядка;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обмен относящейся к делу информацией и урегулирование споров и разногласий;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д) определение методики фиксирования веса и размеров;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е) содействие развитию сотрудничества между транспортными предприятиями и организациями;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ж) содействие развитию интермодальной транспортировки, включая все вопросы, относящиеся к разрешительной системе.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 </w:t>
      </w:r>
      <w:r>
        <w:br/>
      </w:r>
      <w:r>
        <w:rPr>
          <w:rFonts w:ascii="Times New Roman"/>
          <w:b/>
          <w:i w:val="false"/>
          <w:color w:val="000000"/>
        </w:rPr>
        <w:t xml:space="preserve">
Урегулирование споров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Договаривающиеся Стороны будут решать все споры, которые могут возникнуть в связи с толкованием и применением положений настоящего Соглашения, путем переговоров и консультаций в Совместной Комиссии Договаривающихся Сторон. В случае, когда все усилия по урегулированию споров путем консультаций и переговоров не достигнут успеха, спор может быть передан на рассмотрение арбитражному суду ad hoc для принятия окончательного и обязательного решения.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 </w:t>
      </w:r>
      <w:r>
        <w:br/>
      </w:r>
      <w:r>
        <w:rPr>
          <w:rFonts w:ascii="Times New Roman"/>
          <w:b/>
          <w:i w:val="false"/>
          <w:color w:val="000000"/>
        </w:rPr>
        <w:t xml:space="preserve">
Применение Соглашения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для Королевства Нидерландов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отношении Королевства Нидерландов настоящее Соглашение будет применяться только на территории Королевства в Европе.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 </w:t>
      </w:r>
      <w:r>
        <w:br/>
      </w:r>
      <w:r>
        <w:rPr>
          <w:rFonts w:ascii="Times New Roman"/>
          <w:b/>
          <w:i w:val="false"/>
          <w:color w:val="000000"/>
        </w:rPr>
        <w:t xml:space="preserve">
Изменения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Все изменения и дополнения к настоящему Соглашению оформляются Договаривающимися Сторонами дополнительным Соглашением к нему, которое вступит в силу в соответствии с пунктом 1 Статьи 12 настоящего Соглашения. 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12 </w:t>
      </w:r>
      <w:r>
        <w:br/>
      </w:r>
      <w:r>
        <w:rPr>
          <w:rFonts w:ascii="Times New Roman"/>
          <w:b/>
          <w:i w:val="false"/>
          <w:color w:val="000000"/>
        </w:rPr>
        <w:t xml:space="preserve">
Вступление в силу и истечение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срока действия Соглашения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Настоящее Соглашение вступает в силу в первый день второго месяца, следующего за датой, когда Договаривающиеся Стороны сообщат друг другу в письменной форме о выполнении всех законодательных процедур, установленных в их государствах для вступления в силу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Соглашение заключено на неопределенный срок и будет оставаться в силе до тех пор, пока одна из Договаривающихся Сторон не денонсирует его в письменном виде. Соглашение утрачивает силу через шесть месяцев после даты получения другой Договаривающейся Стороной уведомления о денонсации.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удостоверение чего, будучи соответствующим образом уполномочены на это, подписали настоящее Соглашение.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в двух экземплярах в городе, Астана 14 июня 2000 года, каждый из которых на казахском, нидерландском, русском и английском языках, причем все тексты имеют одинаковую юридическую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любых разногласий в толковании настоящего Соглашения Договаривающиеся Стороны будут пользоваться текстом на английском языке.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Правительство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 Королевства Нидерландов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