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e7c6" w14:textId="c4fe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 средствах массовой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19 декабря 2003 года N 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г. "О средствах массовой информации" (Ведомости Парламента Республики Казахстан, 1999 г., N 21, ст. 771; 2001 г., N 10, ст. 122) следующее изменение: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статьи 14 изложить в следующей редакции: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Реклама алкогольной продукции запрещается с 1 января 2004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Реклама табака и табачных изделий регулируется законодательством Республики Казахстан о профилактике и ограничении табакокурения и о рекламе.".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