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03efa" w14:textId="1e03e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Конституционный закон Республики Казахстан "О Правительстве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Конституционный закон Республики Казахстан от 29 сентября 2014 года № 238-V ЗРК.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Статья</w:t>
      </w:r>
      <w:r>
        <w:rPr>
          <w:rFonts w:ascii="Times New Roman"/>
          <w:b/>
          <w:i w:val="false"/>
          <w:color w:val="000000"/>
          <w:sz w:val="28"/>
        </w:rPr>
        <w:t xml:space="preserve"> 1</w:t>
      </w:r>
      <w:r>
        <w:rPr>
          <w:rFonts w:ascii="Times New Roman"/>
          <w:b w:val="false"/>
          <w:i w:val="false"/>
          <w:color w:val="000000"/>
          <w:sz w:val="28"/>
        </w:rPr>
        <w:t xml:space="preserve">. Внести в </w:t>
      </w:r>
      <w:r>
        <w:rPr>
          <w:rFonts w:ascii="Times New Roman"/>
          <w:b w:val="false"/>
          <w:i w:val="false"/>
          <w:color w:val="000000"/>
          <w:sz w:val="28"/>
        </w:rPr>
        <w:t>Конституционный 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18 декабря 1995 года "О Правительстве Республики Казахстан" (Ведомости Верховного Совета Республики Казахстан, 1995 г., № 23, ст. 145; Ведомости Парламента Республики Казахстан, 1997 г., № 4, ст.44; 1999 г., № 10, ст. 344; 2004 г., № 22, ст. 129; 2007 г., № 12, ст.84) следующие изменения: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статью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9. Компетенция Правительства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разрабатывает основные направления социально-экономической политики государства, его обороноспособности, безопасности, обеспечения общественного порядка и организует их осуществление;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вносит Президенту Республики Казахстан на утверждение государственные программы;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одобряет прогноз социально-экономического развития;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вырабатывает меры по проведению внешней политики Республики;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порядке, определяемом Президентом Республики, участвует в разработке республиканского бюджета и его изменений, представляет Парламенту республиканский бюджет и отчет о его исполнении, обеспечивает исполнение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разрабатывает и осуществляет меры по укреплению финансовой системы Республики; обеспечивает государственный контроль за соблюдением законности при образовании и использовании государственных валютных, финансовых и материальных ресурсов;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осуществляет структурную и инвестиционную политику;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вырабатывает государственную политику ценообразования;  устанавливает номенклатуру продукции, товаров и услуг, на которые применяются регулируемые государством цены;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организует управление государственной собственностью, вырабатывает и осуществляет меры по ее использованию, обеспечивает защиту права государственной собственности;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формирует систему и условия оплаты труда, социальной защищенности граждан, государственного социального обеспечения и социального страхования;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вырабатывает основные направления государственной региональной политики; обеспечивает решение межрегиональных проблем и вопросов социально-экономического развития регионов;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формирует государственную политику по развитию науки и техники, внедрению новых технологий, культуры, образования, здравоохранения, туризма и спорта;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разрабатывает и осуществляет мероприятия по обеспечению рационального использования и охраны природных ресурсов и окружающей природной среды;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обеспечивает реализацию правовой политики; разрабатывает и реализует меры по охране и защите прав и свобод граждан, обеспечению законности и правопорядка, безопасности и обороноспособности Республики, территориальной целостности и охраны государственных границ Республики;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принимает решения о проведении переговоров и подписании межправительственных соглашений; обеспечивает развитие взаимоотношений Республики с иностранными государствами, международными и региональными организациями; вырабатывает меры по реализации внешнеэкономической политики; принимает меры по развитию внешней торговли; осуществляет сотрудничество и взаимодействие с международными финансовыми организациями;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выполняет иные функции, возложенные на него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>, законами и актами Президента.";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пункт 1 </w:t>
      </w:r>
      <w:r>
        <w:rPr>
          <w:rFonts w:ascii="Times New Roman"/>
          <w:b w:val="false"/>
          <w:i w:val="false"/>
          <w:color w:val="000000"/>
          <w:sz w:val="28"/>
        </w:rPr>
        <w:t>статьи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Премьер-Министр Республики: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работу Правительства и распределяет функциональные обязанности между членами Правительства;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представляет Правительство или поручает представительство Правительства в отношениях с Президентом Республики, Парламентом, Конституционным Советом, Верховным Судом, Генеральной прокуратурой и другими государственными органами;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представляет Правительство или поручает представительство  Правительства в международных отношениях и подписывает межправительственные договоры и соглашения;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вносит Президенту Республики предложения: о структуре и составе Правительства; об образовании, реорганизации и упразднении министерств и центральных исполнительных органов, не входящих в состав Правительства; по кандидатурам для назначения на должность министра, за исключением министров иностранных дел, обороны, внутренних дел, юстиции; об освобождении от должности министра, в том числе не согласного с проводимой Правительством политикой или не проводящего ее, за исключением министров иностранных дел, обороны, внутренних дел,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представляет на утверждение Президенту Республики Казахстан единую систему финансирования и оплаты труда работников для всех органов, содержащихся за счет государственного бюджета Республики;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докладывает Президенту об основных направлениях деятельности Правительства;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заслушивает отчеты членов Правительства, руководителей центральных и местных исполнительных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образует и упраздняет консультативно-совещательные органы при Правительстве;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выполняет другие функции, связанные с организацией и руководством деятельностью Правительства.";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пункт 1 </w:t>
      </w:r>
      <w:r>
        <w:rPr>
          <w:rFonts w:ascii="Times New Roman"/>
          <w:b w:val="false"/>
          <w:i w:val="false"/>
          <w:color w:val="000000"/>
          <w:sz w:val="28"/>
        </w:rPr>
        <w:t>статьи 22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Министерство является центральным исполнительным органом Республики, осуществляющим руководство соответствующей отраслью (сферой) государственного управления, а также в пределах, предусмотренных законодательством, – межотраслевую координацию.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осуществляет стратегические, регулятивные, реализационные и контрольно-надзорные функции в пределах своей компетенции.";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статью 23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"Статья 23. Центральный исполнительный орган, не входящий в состав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Центральный исполнительный орган, не входящий в состав Правительства, образуется, реорганизуется и упраздняется Президентом Республики по предложению Премьер-Министра Республики.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Центральный исполнительный орган, не входящий в состав Правительства, осуществляет стратегические, регулятивные, реализационные и контрольно-надзорные функции.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Центральный исполнительный орган, не входящий в состав Правительства, осуществляет руководство соответствующей отраслью (сферой) государственного управления, а также в пределах, предусмотренных законодательством, – межотраслевую координацию.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Структура центрального исполнительного органа, не входящего в состав Правительства, утверждается ответственным секретарем и состоит, как правило, из департаментов и управлений.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Совокупность департаментов и управлений центрального исполнительного органа, не входящего в состав Правительства, является аппаратом центрального исполнительного органа, не входящего в состав Правительства.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 руководителе центрального исполнительного органа, не входящего в состав Правительства, образуется коллегия, являющаяся консультативно-совещательным органом. Численный и персональный состав коллегии утверждается руководителем центрального исполнительного органа, не входящего в состав Правительства.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Актами центрального исполнительного органа, не входящего в состав Правительства, являются приказы руководителя центрального исполнительного органа, не входящего в состав Правительства.";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пункт 4 </w:t>
      </w:r>
      <w:r>
        <w:rPr>
          <w:rFonts w:ascii="Times New Roman"/>
          <w:b w:val="false"/>
          <w:i w:val="false"/>
          <w:color w:val="000000"/>
          <w:sz w:val="28"/>
        </w:rPr>
        <w:t>статьи 24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Ведомство в пределах компетенции центрального исполнительного органа Республики может осуществлять регулятивные, реализационные и контрольно-надзорные функции, а также участвовать в выполнении стратегических функций центрального исполнительного органа в пределах компетенции ведомства.".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Статья</w:t>
      </w:r>
      <w:r>
        <w:rPr>
          <w:rFonts w:ascii="Times New Roman"/>
          <w:b/>
          <w:i w:val="false"/>
          <w:color w:val="000000"/>
          <w:sz w:val="28"/>
        </w:rPr>
        <w:t xml:space="preserve"> 2</w:t>
      </w:r>
      <w:r>
        <w:rPr>
          <w:rFonts w:ascii="Times New Roman"/>
          <w:b w:val="false"/>
          <w:i w:val="false"/>
          <w:color w:val="000000"/>
          <w:sz w:val="28"/>
        </w:rPr>
        <w:t>. Настоящий Конституционный закон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НАЗАРБАЕВ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