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cfc0" w14:textId="08cc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государственной службы</w:t>
      </w:r>
    </w:p>
    <w:p>
      <w:pPr>
        <w:spacing w:after="0"/>
        <w:ind w:left="0"/>
        <w:jc w:val="both"/>
      </w:pPr>
      <w:r>
        <w:rPr>
          <w:rFonts w:ascii="Times New Roman"/>
          <w:b w:val="false"/>
          <w:i w:val="false"/>
          <w:color w:val="000000"/>
          <w:sz w:val="28"/>
        </w:rPr>
        <w:t>Закон Республики Казахстан от 20 декабря 2016 года № 33-VІ ЗРК</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i w:val="false"/>
          <w:color w:val="000000"/>
          <w:sz w:val="28"/>
        </w:rPr>
        <w:t>Статья 1.</w:t>
      </w:r>
      <w:r>
        <w:rPr>
          <w:rFonts w:ascii="Times New Roman"/>
          <w:b/>
          <w:i w:val="false"/>
          <w:color w:val="000000"/>
          <w:sz w:val="28"/>
        </w:rPr>
        <w:t>Внести</w:t>
      </w:r>
      <w:r>
        <w:rPr>
          <w:rFonts w:ascii="Times New Roman"/>
          <w:b/>
          <w:i w:val="false"/>
          <w:color w:val="000000"/>
          <w:sz w:val="28"/>
        </w:rPr>
        <w:t xml:space="preserve"> </w:t>
      </w:r>
      <w:r>
        <w:rPr>
          <w:rFonts w:ascii="Times New Roman"/>
          <w:b/>
          <w:i w:val="false"/>
          <w:color w:val="000000"/>
          <w:sz w:val="28"/>
        </w:rPr>
        <w:t>изменения</w:t>
      </w:r>
      <w:r>
        <w:rPr>
          <w:rFonts w:ascii="Times New Roman"/>
          <w:b/>
          <w:i w:val="false"/>
          <w:color w:val="000000"/>
          <w:sz w:val="28"/>
        </w:rPr>
        <w:t xml:space="preserve"> </w:t>
      </w:r>
      <w:r>
        <w:rPr>
          <w:rFonts w:ascii="Times New Roman"/>
          <w:b/>
          <w:i w:val="false"/>
          <w:color w:val="000000"/>
          <w:sz w:val="28"/>
        </w:rPr>
        <w:t>и</w:t>
      </w:r>
      <w:r>
        <w:rPr>
          <w:rFonts w:ascii="Times New Roman"/>
          <w:b/>
          <w:i w:val="false"/>
          <w:color w:val="000000"/>
          <w:sz w:val="28"/>
        </w:rPr>
        <w:t xml:space="preserve"> </w:t>
      </w:r>
      <w:r>
        <w:rPr>
          <w:rFonts w:ascii="Times New Roman"/>
          <w:b/>
          <w:i w:val="false"/>
          <w:color w:val="000000"/>
          <w:sz w:val="28"/>
        </w:rPr>
        <w:t>дополнения</w:t>
      </w:r>
      <w:r>
        <w:rPr>
          <w:rFonts w:ascii="Times New Roman"/>
          <w:b/>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следующие</w:t>
      </w:r>
      <w:r>
        <w:rPr>
          <w:rFonts w:ascii="Times New Roman"/>
          <w:b/>
          <w:i w:val="false"/>
          <w:color w:val="000000"/>
          <w:sz w:val="28"/>
        </w:rPr>
        <w:t xml:space="preserve"> </w:t>
      </w:r>
      <w:r>
        <w:rPr>
          <w:rFonts w:ascii="Times New Roman"/>
          <w:b/>
          <w:i w:val="false"/>
          <w:color w:val="000000"/>
          <w:sz w:val="28"/>
        </w:rPr>
        <w:t>законодательные</w:t>
      </w:r>
      <w:r>
        <w:rPr>
          <w:rFonts w:ascii="Times New Roman"/>
          <w:b/>
          <w:i w:val="false"/>
          <w:color w:val="000000"/>
          <w:sz w:val="28"/>
        </w:rPr>
        <w:t xml:space="preserve"> </w:t>
      </w:r>
      <w:r>
        <w:rPr>
          <w:rFonts w:ascii="Times New Roman"/>
          <w:b/>
          <w:i w:val="false"/>
          <w:color w:val="000000"/>
          <w:sz w:val="28"/>
        </w:rPr>
        <w:t>акт</w:t>
      </w:r>
      <w:r>
        <w:rPr>
          <w:rFonts w:ascii="Times New Roman"/>
          <w:b/>
          <w:i w:val="false"/>
          <w:color w:val="000000"/>
          <w:sz w:val="28"/>
        </w:rPr>
        <w:t>ы</w:t>
      </w:r>
      <w:r>
        <w:rPr>
          <w:rFonts w:ascii="Times New Roman"/>
          <w:b/>
          <w:i w:val="false"/>
          <w:color w:val="000000"/>
          <w:sz w:val="28"/>
        </w:rPr>
        <w:t xml:space="preserve"> </w:t>
      </w:r>
      <w:r>
        <w:rPr>
          <w:rFonts w:ascii="Times New Roman"/>
          <w:b/>
          <w:i w:val="false"/>
          <w:color w:val="000000"/>
          <w:sz w:val="28"/>
        </w:rPr>
        <w:t>Республики</w:t>
      </w:r>
      <w:r>
        <w:rPr>
          <w:rFonts w:ascii="Times New Roman"/>
          <w:b/>
          <w:i w:val="false"/>
          <w:color w:val="000000"/>
          <w:sz w:val="28"/>
        </w:rPr>
        <w:t xml:space="preserve"> </w:t>
      </w:r>
      <w:r>
        <w:rPr>
          <w:rFonts w:ascii="Times New Roman"/>
          <w:b/>
          <w:i w:val="false"/>
          <w:color w:val="000000"/>
          <w:sz w:val="28"/>
        </w:rPr>
        <w:t>Казахстан</w:t>
      </w:r>
      <w:r>
        <w:rPr>
          <w:rFonts w:ascii="Times New Roman"/>
          <w:b/>
          <w:i w:val="false"/>
          <w:color w:val="000000"/>
          <w:sz w:val="28"/>
        </w:rPr>
        <w:t>:</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 21, ст. 122; № 23, ст. 143; 2015 г., № 20-I, ст. 111; № 21-III, ст. 135; № 22-II, ст. 148; № 22-III, ст. 149; № 22-V, ст. 154; 2016 г., № 7-I, ст. 50):</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22-1</w:t>
      </w:r>
      <w:r>
        <w:rPr>
          <w:rFonts w:ascii="Times New Roman"/>
          <w:b w:val="false"/>
          <w:i w:val="false"/>
          <w:color w:val="000000"/>
          <w:sz w:val="28"/>
        </w:rPr>
        <w:t xml:space="preserve"> дополнить пунктом 5 следующего содержания:</w:t>
      </w:r>
    </w:p>
    <w:p>
      <w:pPr>
        <w:spacing w:after="0"/>
        <w:ind w:left="0"/>
        <w:jc w:val="both"/>
      </w:pPr>
      <w:r>
        <w:rPr>
          <w:rFonts w:ascii="Times New Roman"/>
          <w:b w:val="false"/>
          <w:i w:val="false"/>
          <w:color w:val="000000"/>
          <w:sz w:val="28"/>
        </w:rPr>
        <w:t>
      "5. Для сотрудников антикоррупционной службы предусматриваются должности высшего начальствующего состава, перечень которых утверждается Президентом Республики Казахстан.</w:t>
      </w:r>
    </w:p>
    <w:p>
      <w:pPr>
        <w:spacing w:after="0"/>
        <w:ind w:left="0"/>
        <w:jc w:val="both"/>
      </w:pPr>
      <w:r>
        <w:rPr>
          <w:rFonts w:ascii="Times New Roman"/>
          <w:b w:val="false"/>
          <w:i w:val="false"/>
          <w:color w:val="000000"/>
          <w:sz w:val="28"/>
        </w:rPr>
        <w:t>
      Для сотрудников антикоррупционной службы высшего начальствующего состава устанавливается высший квалификационный класс 3 категории.</w:t>
      </w:r>
    </w:p>
    <w:p>
      <w:pPr>
        <w:spacing w:after="0"/>
        <w:ind w:left="0"/>
        <w:jc w:val="both"/>
      </w:pPr>
      <w:r>
        <w:rPr>
          <w:rFonts w:ascii="Times New Roman"/>
          <w:b w:val="false"/>
          <w:i w:val="false"/>
          <w:color w:val="000000"/>
          <w:sz w:val="28"/>
        </w:rPr>
        <w:t>
      Срок пребывания в квалификационном классе сотрудникам антикоррупционной службы высшего начальствующего состава не устанавливается.</w:t>
      </w:r>
    </w:p>
    <w:p>
      <w:pPr>
        <w:spacing w:after="0"/>
        <w:ind w:left="0"/>
        <w:jc w:val="both"/>
      </w:pPr>
      <w:r>
        <w:rPr>
          <w:rFonts w:ascii="Times New Roman"/>
          <w:b w:val="false"/>
          <w:i w:val="false"/>
          <w:color w:val="000000"/>
          <w:sz w:val="28"/>
        </w:rPr>
        <w:t>
      Высший квалификационный класс 3 категории соответствует специальному званию "генерал-майор" и классному чину "государственный советник 3 класса".".</w:t>
      </w:r>
    </w:p>
    <w:bookmarkStart w:name="z2"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cт. 153; 2016 г., № 7-I,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1"/>
    <w:bookmarkStart w:name="z6" w:id="2"/>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 изложить в следующей редакции:</w:t>
      </w:r>
    </w:p>
    <w:bookmarkEnd w:id="2"/>
    <w:p>
      <w:pPr>
        <w:spacing w:after="0"/>
        <w:ind w:left="0"/>
        <w:jc w:val="both"/>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3"/>
    <w:p>
      <w:pPr>
        <w:spacing w:after="0"/>
        <w:ind w:left="0"/>
        <w:jc w:val="both"/>
      </w:pPr>
      <w:r>
        <w:rPr>
          <w:rFonts w:ascii="Times New Roman"/>
          <w:b w:val="false"/>
          <w:i w:val="false"/>
          <w:color w:val="000000"/>
          <w:sz w:val="28"/>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пунктами 2-1 и </w:t>
      </w:r>
      <w:r>
        <w:rPr>
          <w:rFonts w:ascii="Times New Roman"/>
          <w:b w:val="false"/>
          <w:i w:val="false"/>
          <w:color w:val="000000"/>
          <w:sz w:val="28"/>
        </w:rPr>
        <w:t>3</w:t>
      </w:r>
      <w:r>
        <w:rPr>
          <w:rFonts w:ascii="Times New Roman"/>
          <w:b w:val="false"/>
          <w:i w:val="false"/>
          <w:color w:val="000000"/>
          <w:sz w:val="28"/>
        </w:rPr>
        <w:t xml:space="preserve"> статьи 29 настоящего Закона.";</w:t>
      </w:r>
    </w:p>
    <w:bookmarkStart w:name="z8"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29</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дополнить пунктами 2-1 и 4-1 следующего содержания:</w:t>
      </w:r>
    </w:p>
    <w:bookmarkEnd w:id="5"/>
    <w:p>
      <w:pPr>
        <w:spacing w:after="0"/>
        <w:ind w:left="0"/>
        <w:jc w:val="both"/>
      </w:pPr>
      <w:r>
        <w:rPr>
          <w:rFonts w:ascii="Times New Roman"/>
          <w:b w:val="false"/>
          <w:i w:val="false"/>
          <w:color w:val="000000"/>
          <w:sz w:val="28"/>
        </w:rPr>
        <w:t>
      "2-1. 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конкурс в случаях, определяемых уполномоченным органом.</w:t>
      </w:r>
    </w:p>
    <w:p>
      <w:pPr>
        <w:spacing w:after="0"/>
        <w:ind w:left="0"/>
        <w:jc w:val="both"/>
      </w:pPr>
      <w:r>
        <w:rPr>
          <w:rFonts w:ascii="Times New Roman"/>
          <w:b w:val="false"/>
          <w:i w:val="false"/>
          <w:color w:val="000000"/>
          <w:sz w:val="28"/>
        </w:rPr>
        <w:t xml:space="preserve">
      При этом государственные служащие и лица, указанные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участвующие в общем конкурсе, тестирование и оценку личных качеств не проходят.";</w:t>
      </w:r>
    </w:p>
    <w:p>
      <w:pPr>
        <w:spacing w:after="0"/>
        <w:ind w:left="0"/>
        <w:jc w:val="both"/>
      </w:pPr>
      <w:r>
        <w:rPr>
          <w:rFonts w:ascii="Times New Roman"/>
          <w:b w:val="false"/>
          <w:i w:val="false"/>
          <w:color w:val="000000"/>
          <w:sz w:val="28"/>
        </w:rPr>
        <w:t>
      "4-1. При создании государственного органа внутренний конкурс среди государственных служащих данного государственного органа не проводится.";</w:t>
      </w:r>
    </w:p>
    <w:bookmarkStart w:name="z10" w:id="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или проведенного в соответствии с пунктом 2-1 настоящей статьи общего конкурса при условии, если оно не состояло в трудовых отношениях с иными физическими и юридическими лицами, а также не выезжало за пределы Республики Казахстан.";</w:t>
      </w:r>
    </w:p>
    <w:bookmarkStart w:name="z11"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69 изложить в следующей редакции:</w:t>
      </w:r>
    </w:p>
    <w:bookmarkEnd w:id="7"/>
    <w:p>
      <w:pPr>
        <w:spacing w:after="0"/>
        <w:ind w:left="0"/>
        <w:jc w:val="both"/>
      </w:pPr>
      <w:r>
        <w:rPr>
          <w:rFonts w:ascii="Times New Roman"/>
          <w:b w:val="false"/>
          <w:i w:val="false"/>
          <w:color w:val="000000"/>
          <w:sz w:val="28"/>
        </w:rPr>
        <w:t>
      "1. Настоящий Закон вводится в действие с 1 января 2016 года.".</w:t>
      </w:r>
    </w:p>
    <w:bookmarkStart w:name="z3"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внесении изменений и дополнений в некоторые законодательные акты Республики Казахстан по вопросам государственной службы" (Ведомости Парламента Республики Казахстан, 2015 г., № 22-V, cт. 154):</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w:t>
      </w:r>
      <w:r>
        <w:rPr>
          <w:rFonts w:ascii="Times New Roman"/>
          <w:b/>
          <w:i w:val="false"/>
          <w:color w:val="000000"/>
          <w:sz w:val="28"/>
        </w:rPr>
        <w:t>Настоящий</w:t>
      </w:r>
      <w:r>
        <w:rPr>
          <w:rFonts w:ascii="Times New Roman"/>
          <w:b/>
          <w:i w:val="false"/>
          <w:color w:val="000000"/>
          <w:sz w:val="28"/>
        </w:rPr>
        <w:t xml:space="preserve"> </w:t>
      </w:r>
      <w:r>
        <w:rPr>
          <w:rFonts w:ascii="Times New Roman"/>
          <w:b/>
          <w:i w:val="false"/>
          <w:color w:val="000000"/>
          <w:sz w:val="28"/>
        </w:rPr>
        <w:t>Закон</w:t>
      </w:r>
      <w:r>
        <w:rPr>
          <w:rFonts w:ascii="Times New Roman"/>
          <w:b/>
          <w:i w:val="false"/>
          <w:color w:val="000000"/>
          <w:sz w:val="28"/>
        </w:rPr>
        <w:t xml:space="preserve"> </w:t>
      </w:r>
      <w:r>
        <w:rPr>
          <w:rFonts w:ascii="Times New Roman"/>
          <w:b/>
          <w:i w:val="false"/>
          <w:color w:val="000000"/>
          <w:sz w:val="28"/>
        </w:rPr>
        <w:t>вводится</w:t>
      </w:r>
      <w:r>
        <w:rPr>
          <w:rFonts w:ascii="Times New Roman"/>
          <w:b/>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действие</w:t>
      </w:r>
      <w:r>
        <w:rPr>
          <w:rFonts w:ascii="Times New Roman"/>
          <w:b/>
          <w:i w:val="false"/>
          <w:color w:val="000000"/>
          <w:sz w:val="28"/>
        </w:rPr>
        <w:t xml:space="preserve"> </w:t>
      </w:r>
      <w:r>
        <w:rPr>
          <w:rFonts w:ascii="Times New Roman"/>
          <w:b/>
          <w:i w:val="false"/>
          <w:color w:val="000000"/>
          <w:sz w:val="28"/>
        </w:rPr>
        <w:t>по</w:t>
      </w:r>
      <w:r>
        <w:rPr>
          <w:rFonts w:ascii="Times New Roman"/>
          <w:b/>
          <w:i w:val="false"/>
          <w:color w:val="000000"/>
          <w:sz w:val="28"/>
        </w:rPr>
        <w:t xml:space="preserve"> </w:t>
      </w:r>
      <w:r>
        <w:rPr>
          <w:rFonts w:ascii="Times New Roman"/>
          <w:b/>
          <w:i w:val="false"/>
          <w:color w:val="000000"/>
          <w:sz w:val="28"/>
        </w:rPr>
        <w:t>истечении</w:t>
      </w:r>
      <w:r>
        <w:rPr>
          <w:rFonts w:ascii="Times New Roman"/>
          <w:b/>
          <w:i w:val="false"/>
          <w:color w:val="000000"/>
          <w:sz w:val="28"/>
        </w:rPr>
        <w:t xml:space="preserve"> </w:t>
      </w:r>
      <w:r>
        <w:rPr>
          <w:rFonts w:ascii="Times New Roman"/>
          <w:b/>
          <w:i w:val="false"/>
          <w:color w:val="000000"/>
          <w:sz w:val="28"/>
        </w:rPr>
        <w:t>десяти</w:t>
      </w:r>
      <w:r>
        <w:rPr>
          <w:rFonts w:ascii="Times New Roman"/>
          <w:b/>
          <w:i w:val="false"/>
          <w:color w:val="000000"/>
          <w:sz w:val="28"/>
        </w:rPr>
        <w:t xml:space="preserve"> </w:t>
      </w:r>
      <w:r>
        <w:rPr>
          <w:rFonts w:ascii="Times New Roman"/>
          <w:b/>
          <w:i w:val="false"/>
          <w:color w:val="000000"/>
          <w:sz w:val="28"/>
        </w:rPr>
        <w:t>календарных</w:t>
      </w:r>
      <w:r>
        <w:rPr>
          <w:rFonts w:ascii="Times New Roman"/>
          <w:b/>
          <w:i w:val="false"/>
          <w:color w:val="000000"/>
          <w:sz w:val="28"/>
        </w:rPr>
        <w:t xml:space="preserve"> </w:t>
      </w:r>
      <w:r>
        <w:rPr>
          <w:rFonts w:ascii="Times New Roman"/>
          <w:b/>
          <w:i w:val="false"/>
          <w:color w:val="000000"/>
          <w:sz w:val="28"/>
        </w:rPr>
        <w:t>дней</w:t>
      </w:r>
      <w:r>
        <w:rPr>
          <w:rFonts w:ascii="Times New Roman"/>
          <w:b/>
          <w:i w:val="false"/>
          <w:color w:val="000000"/>
          <w:sz w:val="28"/>
        </w:rPr>
        <w:t xml:space="preserve"> </w:t>
      </w:r>
      <w:r>
        <w:rPr>
          <w:rFonts w:ascii="Times New Roman"/>
          <w:b/>
          <w:i w:val="false"/>
          <w:color w:val="000000"/>
          <w:sz w:val="28"/>
        </w:rPr>
        <w:t>после</w:t>
      </w:r>
      <w:r>
        <w:rPr>
          <w:rFonts w:ascii="Times New Roman"/>
          <w:b/>
          <w:i w:val="false"/>
          <w:color w:val="000000"/>
          <w:sz w:val="28"/>
        </w:rPr>
        <w:t xml:space="preserve"> </w:t>
      </w:r>
      <w:r>
        <w:rPr>
          <w:rFonts w:ascii="Times New Roman"/>
          <w:b/>
          <w:i w:val="false"/>
          <w:color w:val="000000"/>
          <w:sz w:val="28"/>
        </w:rPr>
        <w:t>дня</w:t>
      </w:r>
      <w:r>
        <w:rPr>
          <w:rFonts w:ascii="Times New Roman"/>
          <w:b/>
          <w:i w:val="false"/>
          <w:color w:val="000000"/>
          <w:sz w:val="28"/>
        </w:rPr>
        <w:t xml:space="preserve"> </w:t>
      </w:r>
      <w:r>
        <w:rPr>
          <w:rFonts w:ascii="Times New Roman"/>
          <w:b/>
          <w:i w:val="false"/>
          <w:color w:val="000000"/>
          <w:sz w:val="28"/>
        </w:rPr>
        <w:t>его</w:t>
      </w:r>
      <w:r>
        <w:rPr>
          <w:rFonts w:ascii="Times New Roman"/>
          <w:b/>
          <w:i w:val="false"/>
          <w:color w:val="000000"/>
          <w:sz w:val="28"/>
        </w:rPr>
        <w:t xml:space="preserve"> </w:t>
      </w:r>
      <w:r>
        <w:rPr>
          <w:rFonts w:ascii="Times New Roman"/>
          <w:b/>
          <w:i w:val="false"/>
          <w:color w:val="000000"/>
          <w:sz w:val="28"/>
        </w:rPr>
        <w:t>первого</w:t>
      </w:r>
      <w:r>
        <w:rPr>
          <w:rFonts w:ascii="Times New Roman"/>
          <w:b/>
          <w:i w:val="false"/>
          <w:color w:val="000000"/>
          <w:sz w:val="28"/>
        </w:rPr>
        <w:t xml:space="preserve"> </w:t>
      </w:r>
      <w:r>
        <w:rPr>
          <w:rFonts w:ascii="Times New Roman"/>
          <w:b/>
          <w:i w:val="false"/>
          <w:color w:val="000000"/>
          <w:sz w:val="28"/>
        </w:rPr>
        <w:t>официального</w:t>
      </w:r>
      <w:r>
        <w:rPr>
          <w:rFonts w:ascii="Times New Roman"/>
          <w:b/>
          <w:i w:val="false"/>
          <w:color w:val="000000"/>
          <w:sz w:val="28"/>
        </w:rPr>
        <w:t xml:space="preserve"> </w:t>
      </w:r>
      <w:r>
        <w:rPr>
          <w:rFonts w:ascii="Times New Roman"/>
          <w:b/>
          <w:i w:val="false"/>
          <w:color w:val="000000"/>
          <w:sz w:val="28"/>
        </w:rPr>
        <w:t>опубликования</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