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dc852e" w14:textId="9dc85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судебных приставах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7 июля 1997 года N 150.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Вниманию пользователей!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Для удобства пользования РЦПИ создано </w:t>
      </w:r>
      <w:r>
        <w:rPr>
          <w:rFonts w:ascii="Times New Roman"/>
          <w:b w:val="false"/>
          <w:i w:val="false"/>
          <w:color w:val="ff0000"/>
          <w:sz w:val="28"/>
        </w:rPr>
        <w:t>ОГЛАВЛЕНИЕ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1. Правовое положение судебных приставов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Судебный пристав - должностное лицо, состоящее на государственной службе и выполняющее возложенные на него настоящим Законом задачи.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Судебному приставу выдается форменная одежда (без погон), идентификационная карта и жетон, образцы которых утверждаются уполномоченным государственным органом в сфере судебного администрирования (далее – уполномоченный орган).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Натуральные нормы обеспечения судебных приставов форменной одеждой (без погон) утверждаются уполномоченным органом по согласованию с центральным уполномоченным органом по бюджетному планированию.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Законные требования судебного пристава обязательны для исполнения всеми физическими и юридическими лицами.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 в редакции Закона РК от 06.01.2011 </w:t>
      </w:r>
      <w:r>
        <w:rPr>
          <w:rFonts w:ascii="Times New Roman"/>
          <w:b w:val="false"/>
          <w:i w:val="false"/>
          <w:color w:val="000000"/>
          <w:sz w:val="28"/>
        </w:rPr>
        <w:t>№ 379-IV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с изменениями, внесенными законами РК от 29.09.2014 </w:t>
      </w:r>
      <w:r>
        <w:rPr>
          <w:rFonts w:ascii="Times New Roman"/>
          <w:b w:val="false"/>
          <w:i w:val="false"/>
          <w:color w:val="000000"/>
          <w:sz w:val="28"/>
        </w:rPr>
        <w:t>№ 239-V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26.11.2019 </w:t>
      </w:r>
      <w:r>
        <w:rPr>
          <w:rFonts w:ascii="Times New Roman"/>
          <w:b w:val="false"/>
          <w:i w:val="false"/>
          <w:color w:val="000000"/>
          <w:sz w:val="28"/>
        </w:rPr>
        <w:t>№ 273-VI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шести месяцев после дня его первого официального опубликования); от 27.03.2023 </w:t>
      </w:r>
      <w:r>
        <w:rPr>
          <w:rFonts w:ascii="Times New Roman"/>
          <w:b w:val="false"/>
          <w:i w:val="false"/>
          <w:color w:val="000000"/>
          <w:sz w:val="28"/>
        </w:rPr>
        <w:t>№ 216-VII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2. Задачи судебных приставов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Задачами судебных приставов являются: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поддержание общественного порядка в зале во время судебного заседания;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контроль за исполнением наказаний, не связанных с лишением свободы;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содействие суду в выполнении процессуальных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обеспечение охраны зданий судов, охрана судей и других участников процесса.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5) исключен Законом РК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2 с изменениями, внесенными законами РК от 22.06.2006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3. Законодательство Республики Казахстан о судебных приставах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Законодательство Республики Казахстан о судебных приставах основывается на Конституции Республики Казахстан, состоит из настоящего Закона и других нормативных правовых актов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4. Организация деятельности судебных приставов и порядок их назначения</w:t>
      </w:r>
    </w:p>
    <w:bookmarkStart w:name="z2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Подразделения судебных приставов образуются уполномоченным органом в Верховном Суде и территориальных подразделениях в областях, столице и городах республиканского значения (далее – территориальные подразделения).</w:t>
      </w:r>
    </w:p>
    <w:bookmarkEnd w:id="3"/>
    <w:bookmarkStart w:name="z2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Организационное и методическое руководство деятельностью судебных приставов в Верховном Суде и территориальных подразделениях осуществляют уполномоченный орган и его территориальные подразделения.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Уполномоченный орган: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организует работу судебных приставов;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занимается обучением кадров судебных приставов, повышением их профессиональной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обобщает практику деятельности судебных приставов, вырабатывает на этой основе методические рекомендации;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занимается ведением учета деятельности судебных приставов;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обеспечивает взаимодействие с другими государственными и правоохранительными органами по вопросам обеспечения установленного порядка деятельности судов;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материально-техническое обеспечение подразделений судебных приставов.</w:t>
      </w:r>
    </w:p>
    <w:bookmarkStart w:name="z2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Исключен Законом РК от 27.12.2010 </w:t>
      </w:r>
      <w:r>
        <w:rPr>
          <w:rFonts w:ascii="Times New Roman"/>
          <w:b w:val="false"/>
          <w:i w:val="false"/>
          <w:color w:val="000000"/>
          <w:sz w:val="28"/>
        </w:rPr>
        <w:t>№ 367-IV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End w:id="5"/>
    <w:bookmarkStart w:name="z2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Судебные приставы в территориальных подразделениях назначаются на должность и освобождаются от должности руководителями соответствующих территориальных подразделений.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Судебные приставы в Верховном Суде Республики Казахстан назначаются на должность и освобождаются от должности руководителем уполномоченного органа.</w:t>
      </w:r>
    </w:p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Штатная численность подразделений судебных приставов утверждается руководителем уполномоченного органа в пределах штатной численности, утверждаемой Президентом Республики Казахстан. 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4 в редакции Закона РК от 05.05.2003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законами РК от 22.06.2006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000000"/>
          <w:sz w:val="28"/>
        </w:rPr>
        <w:t>№ 258-IV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27.12.2010 </w:t>
      </w:r>
      <w:r>
        <w:rPr>
          <w:rFonts w:ascii="Times New Roman"/>
          <w:b w:val="false"/>
          <w:i w:val="false"/>
          <w:color w:val="000000"/>
          <w:sz w:val="28"/>
        </w:rPr>
        <w:t>№ 367-IV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27.03.2023 </w:t>
      </w:r>
      <w:r>
        <w:rPr>
          <w:rFonts w:ascii="Times New Roman"/>
          <w:b w:val="false"/>
          <w:i w:val="false"/>
          <w:color w:val="000000"/>
          <w:sz w:val="28"/>
        </w:rPr>
        <w:t>№ 216-VII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5. Взаимодействие судебного пристава с правоохранительными органами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 выполнении возложенных на него задач судебный пристав вправе обращаться за помощью к сотрудникам органов внутренних дел, а судебный пристав военного суда - к военному командованию.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Сотрудники правоохранительных органов оказывают помощь судебному приставу в пределах реализации возложенных на них законом задач.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Взаимодействие судебных приставов с сотрудниками правоохранительных органов и военных подразделений осуществляется в порядке, предусмотренном соответствующим подзаконным актом по взаимодействию, утвержденным руководителями указанных органов.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Статья 6. Требования, предъявляемые к судебному приставу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Судебным приставом может быть назначено лицо, являющееся гражданином Республики Казахстан в возрасте не моложе двадцати одного года, имеющее среднее (послесреднее) образование, способное по своим деловым и личным качествам, а также по состоянию здоровья выполнять возложенные на него обязанности и прошедшее специальную проверку.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Судебные приставы проходят специальную подготовку, после которой имеют право на хранение и ношение огнестрельного табельного и электрического оружия, использование специальных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 должность судебного пристава не могут быть назначены лица, ранее судимые или освобожденные от уголовной ответственности на основании пунктов 3), 4), 9), 10) и 12) части первой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или </w:t>
      </w:r>
      <w:r>
        <w:rPr>
          <w:rFonts w:ascii="Times New Roman"/>
          <w:b w:val="false"/>
          <w:i w:val="false"/>
          <w:color w:val="000000"/>
          <w:sz w:val="28"/>
        </w:rPr>
        <w:t>статьи 36</w:t>
      </w:r>
      <w:r>
        <w:rPr>
          <w:rFonts w:ascii="Times New Roman"/>
          <w:b w:val="false"/>
          <w:i w:val="false"/>
          <w:color w:val="000000"/>
          <w:sz w:val="28"/>
        </w:rPr>
        <w:t xml:space="preserve"> Уголовно-процессуального кодекса Республики Казахстан, а также уволенные по отрицательным мотивам с государственной службы и из правоохранительных органов.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Cтатья 6 с изменениями, внесенными законами РК от 27.07.2007 </w:t>
      </w:r>
      <w:r>
        <w:rPr>
          <w:rFonts w:ascii="Times New Roman"/>
          <w:b w:val="false"/>
          <w:i w:val="false"/>
          <w:color w:val="000000"/>
          <w:sz w:val="28"/>
        </w:rPr>
        <w:t>№ 320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ст.2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02.04.2010 </w:t>
      </w:r>
      <w:r>
        <w:rPr>
          <w:rFonts w:ascii="Times New Roman"/>
          <w:b w:val="false"/>
          <w:i w:val="false"/>
          <w:color w:val="00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21.10.2010); от 04.07.2014 </w:t>
      </w:r>
      <w:r>
        <w:rPr>
          <w:rFonts w:ascii="Times New Roman"/>
          <w:b w:val="false"/>
          <w:i w:val="false"/>
          <w:color w:val="ff0000"/>
          <w:sz w:val="28"/>
        </w:rPr>
        <w:t>№ 233-V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7. Права и обязанности судебного пристава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выполнения возложенных на него задач судебный пристав имеет право: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требовать от граждан соблюдения установленного порядка деятельности суда, а также прекращения противоправных действий в помещении суда и в зале судебного заседания;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1-1) исключен Законом РК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производить в помещении суда (в случае проведения выездного заседания - в помещении, где проводится судебное заседание) административное задержание правонарушителя;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составлять протокол о правонарушении для привлечения к ответственности в установленном законодательством порядке;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доставлять правонарушителя в органы внутренних дел;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применять огнестрельное и электрическое оружие, специальные средства и физическую силу в порядке, предусмотренном законодательством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Судебный пристав обязан: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использовать предоставленные ему права в строгом соответствии с законом и не допускать в своей деятельности ущемления прав и законных интересов граждан и юридических лиц;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осуществлять охрану судей и иных лиц, участвующих в судебном процессе;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обеспечивать охрану совещательных комнат, других судебных помещений и зданий;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4) исключен Законом РК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предупреждать и пресекать правонарушения в зале судебного заседания и помещении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обеспечивать по поручению судьи доставку уголовного дела и вещественных доказательств и их сохранность при проведении судебного разбирательства вне места постоянного пребывания суда;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выполнять распоряжения судьи, связанные с соблюдением порядка проведения судебного разбирательства;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осуществлять привод лиц, уклоняющихся от явки в суд;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взаимодействовать с сотрудниками конвойной службы по вопросам охраны и безопасности лиц, содержащихся под стражей.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7 с изменениями, внесенными законами РК от 05.05.2003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22.06.2006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02.04.2010 </w:t>
      </w:r>
      <w:r>
        <w:rPr>
          <w:rFonts w:ascii="Times New Roman"/>
          <w:b w:val="false"/>
          <w:i w:val="false"/>
          <w:color w:val="00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21.10.2010); от 15.01.2014 </w:t>
      </w:r>
      <w:r>
        <w:rPr>
          <w:rFonts w:ascii="Times New Roman"/>
          <w:b w:val="false"/>
          <w:i w:val="false"/>
          <w:color w:val="000000"/>
          <w:sz w:val="28"/>
        </w:rPr>
        <w:t>№ 164-V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Статья 8. Порядок применения огнестрельного и электрического оружия, специальных средств и физической силы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статьи 8 с изменением, внесенным Законом РК от 02.04.2010 </w:t>
      </w:r>
      <w:r>
        <w:rPr>
          <w:rFonts w:ascii="Times New Roman"/>
          <w:b w:val="false"/>
          <w:i w:val="false"/>
          <w:color w:val="ff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21.10.2010).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Применение судебным приставом огнестрельного и электрического оружия, специальных средств и физической силы может быть обусловлено только выполнением задач,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Закона.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Судебные приставы имеют право применять огнестрельное оружие в целях: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отражения нападения на судей и участников судебного разбирательства, когда их жизнь и здоровье подвергаются 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отражения нападения на судебного пристава при выполнении им своих служебных обязанностей, когда его жизнь и здоровье подвергаются опасности;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пресечения попытки завладеть оружием или специальными средствами;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отражения группового или вооруженного нападения на суд и здания судов.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Физическая сила, в том числе боевые приемы, а также электрическое оружие, специальные средства, перечень которых определяется специальным законодательством, могут быть применены судебным приставом для: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отражения нападения на судей и участников судебного разбирательства;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пресечения физического сопротивления и нападения на судебного пристава при исполнении им служебных обязанностей;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задержания лица, если это лицо отказывается выполнить требование о прекращении противоправных действий;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пресечения побега лица из-под стражи, а также пресечения попытки насильственного освобождения лица, содержащегося под стражей.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Запрещается применять оружие, специальные средства и боевые приемы в отношении женщин, несовершеннолетних и лиц с явными признаками инвалидности, кроме случаев совершения ими вооруженного нападения и оказания вооруженного сопротивления либо группового нападения.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Во всех случаях применения оружия, специальных средств и боевых приемов судебный пристав обязан принять необходимые меры для обеспечения безопасности окружающих граждан и оказания неотложной медицинской помощи пострадавшим, доложить о применении оружия, специальных средств и боевых приемов руководителю соответствующего территориального подразделения. Судебный пристав Верховного Суда Республики Казахстан обязан доложить о применении оружия, специальных средств и боевых приемов руководителю уполномоченного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каждом случае применения оружия, специальных средств и боевых приемов, повлекших гибель людей или иные тяжкие последствия, незамедлительно информируется прокурор.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Перечень видов огнестрельного оружия и боеприпасов к нему, электрического оружия и специальных средств, состоящих на вооружении судебных приставов, и порядок их выделения устанавливаются Правительством Республики Казахстан. Обеспечение подразделений судебных приставов оружием и специальными средствами возлагается на уполномоченный орган.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8 с изменениями, внесенными законами РК от 05.05.2003 </w:t>
      </w:r>
      <w:r>
        <w:rPr>
          <w:rFonts w:ascii="Times New Roman"/>
          <w:b w:val="false"/>
          <w:i w:val="false"/>
          <w:color w:val="000000"/>
          <w:sz w:val="28"/>
        </w:rPr>
        <w:t>№ 409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22.06.2006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02.04.2010 </w:t>
      </w:r>
      <w:r>
        <w:rPr>
          <w:rFonts w:ascii="Times New Roman"/>
          <w:b w:val="false"/>
          <w:i w:val="false"/>
          <w:color w:val="000000"/>
          <w:sz w:val="28"/>
        </w:rPr>
        <w:t>№ 262-IV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21.10.2010); от 27.12.2010 </w:t>
      </w:r>
      <w:r>
        <w:rPr>
          <w:rFonts w:ascii="Times New Roman"/>
          <w:b w:val="false"/>
          <w:i w:val="false"/>
          <w:color w:val="000000"/>
          <w:sz w:val="28"/>
        </w:rPr>
        <w:t>№ 367-IV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опубликования); от 26.06.2020 </w:t>
      </w:r>
      <w:r>
        <w:rPr>
          <w:rFonts w:ascii="Times New Roman"/>
          <w:b w:val="false"/>
          <w:i w:val="false"/>
          <w:color w:val="000000"/>
          <w:sz w:val="28"/>
        </w:rPr>
        <w:t>№ 349-VI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9. Ответственность судебных приставов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совершенные проступки и правонарушения, невыполнение или ненадлежащее выполнение своих обязанностей судебные приставы несут ответственность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Статья 9-1. Обжалование действий (бездействия) судебного пристава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(бездействие) судебного пристава могут быть обжалованы заинтересованным лицом в порядке, установленном законами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Закон дополнен статьей 9-1 в соответствии с Законом РК от 29.06.2020 </w:t>
      </w:r>
      <w:r>
        <w:rPr>
          <w:rFonts w:ascii="Times New Roman"/>
          <w:b w:val="false"/>
          <w:i w:val="false"/>
          <w:color w:val="000000"/>
          <w:sz w:val="28"/>
        </w:rPr>
        <w:t>№ 351-VI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10. Меры социальной защиты судебных приставов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Обязательное страхование судебных приставов осуществляется в соответствии с законодательными актами Республики Казахстан за счет бюджетных средств.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Исключен Законом РК от 07.05.2007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случае гибели (смерти) судебного пристава при исполнении служебных обязанностей либо в течение года после увольнения со службы вследствие травмы, полученной при исполнении служебных обязанностей, лицам, находящимся на иждивении, и наследникам выплачивается единовременная компенсация в размере десятикратного годового размера заработной платы по последней занимаемой должности.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установлении судебному приставу инвалидности, наступившей в результате травмы, ранения (контузии), увечья, заболевания, полученных при исполнении служебных обязанностей, ему выплачиваются единовременные компенсации в размерах: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лицу с инвалидностью первой группы – пятилетней заработной платы;</w:t>
      </w:r>
    </w:p>
    <w:bookmarkStart w:name="z23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лицу с инвалидностью второй группы – трехлетней заработной платы;</w:t>
      </w:r>
    </w:p>
    <w:bookmarkEnd w:id="8"/>
    <w:bookmarkStart w:name="z23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лицу с инвалидностью третьей группы – годовой заработной платы.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 случае получения судебным приставом при исполнении служебных обязанностей тяжелого увечья (травмы, ранения, контузии), не повлекшего инвалидности, ему выплачивается компенсация в размере трехмесячной заработной платы, легкого увечья - месячной заработной платы. При этом единовременные компенсации, предусмотренные настоящей статьей, выплачиваются независимо от других выплат, в том числе страховых выплат и выплат в порядке возмещения вреда.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Единовременная компенсация, предусмотренная настоящей статьей, не выплачивается, если в установленном порядке доказано, что гибель (смерть), травма, ранение (увечье) судебного пристава наступили в связи с обстоятельствами, не связанными с исполнением служебных обязанностей.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Семье погибшего и его иждивенцам назначается пособие по случаю потери кормильца в установленном законодательством порядке.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Выплата на погребение умершего или погибшего судебного пристава выдается в размере, устанавливаемом законом Республики Казахстан о республиканском бюджете на соответствующий год.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10 с изменениями, внесенными законами РК от 07.05.2007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27.06.2022 </w:t>
      </w:r>
      <w:r>
        <w:rPr>
          <w:rFonts w:ascii="Times New Roman"/>
          <w:b w:val="false"/>
          <w:i w:val="false"/>
          <w:color w:val="000000"/>
          <w:sz w:val="28"/>
        </w:rPr>
        <w:t>№ 129-VII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11. Финансирование деятельности судебных приставов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деятельности судебных приставов осуществляется за счет бюджетных средств.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11 с изменениями, внесенными Законом РК от 20.12.2004 </w:t>
      </w:r>
      <w:r>
        <w:rPr>
          <w:rFonts w:ascii="Times New Roman"/>
          <w:b w:val="false"/>
          <w:i w:val="false"/>
          <w:color w:val="000000"/>
          <w:sz w:val="28"/>
        </w:rPr>
        <w:t>№ 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 xml:space="preserve">Статья 12. Контроль за деятельностью судебных приставов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 за деятельностью судебных приставов в Верховном Суде и территориальных подразделениях осуществляют уполномоченный орган и его территориальные подразделения.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Статья 12 в редакции Закона РК от 27.12.2010 </w:t>
      </w:r>
      <w:r>
        <w:rPr>
          <w:rFonts w:ascii="Times New Roman"/>
          <w:b w:val="false"/>
          <w:i w:val="false"/>
          <w:color w:val="000000"/>
          <w:sz w:val="28"/>
        </w:rPr>
        <w:t>№ 367-IV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