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61f0" w14:textId="9d76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к Конвенции о правовой помощи и правовых отношениях по гражданским, семейным и уголовным делам от 22 января 1993 года</w:t>
      </w:r>
    </w:p>
    <w:p>
      <w:pPr>
        <w:spacing w:after="0"/>
        <w:ind w:left="0"/>
        <w:jc w:val="both"/>
      </w:pPr>
      <w:r>
        <w:rPr>
          <w:rFonts w:ascii="Times New Roman"/>
          <w:b w:val="false"/>
          <w:i w:val="false"/>
          <w:color w:val="000000"/>
          <w:sz w:val="28"/>
        </w:rPr>
        <w:t>Закон Республики Казахстан от 24 июня 1999 года N 399</w:t>
      </w:r>
    </w:p>
    <w:p>
      <w:pPr>
        <w:spacing w:after="0"/>
        <w:ind w:left="0"/>
        <w:jc w:val="both"/>
      </w:pPr>
      <w:bookmarkStart w:name="z24" w:id="0"/>
      <w:r>
        <w:rPr>
          <w:rFonts w:ascii="Times New Roman"/>
          <w:b w:val="false"/>
          <w:i w:val="false"/>
          <w:color w:val="000000"/>
          <w:sz w:val="28"/>
        </w:rPr>
        <w:t>
      </w:t>
      </w:r>
      <w:r>
        <w:rPr>
          <w:rFonts w:ascii="Times New Roman"/>
          <w:b w:val="false"/>
          <w:i w:val="false"/>
          <w:color w:val="ff0000"/>
          <w:sz w:val="28"/>
        </w:rPr>
        <w:t>Вниманию пользователей!</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ff0000"/>
          <w:sz w:val="28"/>
        </w:rPr>
        <w:t xml:space="preserve"> Между государствами-участниками настоящей Конвенции прекращает свое действие </w:t>
      </w:r>
      <w:r>
        <w:rPr>
          <w:rFonts w:ascii="Times New Roman"/>
          <w:b w:val="false"/>
          <w:i w:val="false"/>
          <w:color w:val="000000"/>
          <w:sz w:val="28"/>
        </w:rPr>
        <w:t>Конвенция</w:t>
      </w:r>
      <w:r>
        <w:rPr>
          <w:rFonts w:ascii="Times New Roman"/>
          <w:b w:val="false"/>
          <w:i w:val="false"/>
          <w:color w:val="ff0000"/>
          <w:sz w:val="28"/>
        </w:rPr>
        <w:t> о правовой помощи и правовых отношениях по гражданским, семейным и уголовным делам от 22 января 1993 года и Протокол  к ней от 28 марта 1997 года.</w:t>
      </w:r>
    </w:p>
    <w:bookmarkEnd w:id="0"/>
    <w:p>
      <w:pPr>
        <w:spacing w:after="0"/>
        <w:ind w:left="0"/>
        <w:jc w:val="both"/>
      </w:pPr>
      <w:r>
        <w:rPr>
          <w:rFonts w:ascii="Times New Roman"/>
          <w:b w:val="false"/>
          <w:i w:val="false"/>
          <w:color w:val="000000"/>
          <w:sz w:val="28"/>
        </w:rPr>
        <w:t>      Ратифицировать Протокол к </w:t>
      </w:r>
      <w:r>
        <w:rPr>
          <w:rFonts w:ascii="Times New Roman"/>
          <w:b w:val="false"/>
          <w:i w:val="false"/>
          <w:color w:val="000000"/>
          <w:sz w:val="28"/>
        </w:rPr>
        <w:t>Конвенции</w:t>
      </w:r>
      <w:r>
        <w:rPr>
          <w:rFonts w:ascii="Times New Roman"/>
          <w:b w:val="false"/>
          <w:i w:val="false"/>
          <w:color w:val="000000"/>
          <w:sz w:val="28"/>
        </w:rPr>
        <w:t xml:space="preserve"> о правовой помощи и правовых отношениях по гражданским, семейным и уголовным делам от 22 января 1993 года, совершенный в Москве 28 марта 1997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Конвенции о правовой помощи и правовых отношениях </w:t>
      </w:r>
      <w:r>
        <w:br/>
      </w:r>
      <w:r>
        <w:rPr>
          <w:rFonts w:ascii="Times New Roman"/>
          <w:b/>
          <w:i w:val="false"/>
          <w:color w:val="000000"/>
        </w:rPr>
        <w:t xml:space="preserve">
по гражданским, семейным и уголовным делам </w:t>
      </w:r>
      <w:r>
        <w:br/>
      </w:r>
      <w:r>
        <w:rPr>
          <w:rFonts w:ascii="Times New Roman"/>
          <w:b/>
          <w:i w:val="false"/>
          <w:color w:val="000000"/>
        </w:rPr>
        <w:t>
от 22 января 1993 года</w:t>
      </w:r>
    </w:p>
    <w:bookmarkEnd w:id="1"/>
    <w:p>
      <w:pPr>
        <w:spacing w:after="0"/>
        <w:ind w:left="0"/>
        <w:jc w:val="both"/>
      </w:pPr>
      <w:r>
        <w:rPr>
          <w:rFonts w:ascii="Times New Roman"/>
          <w:b w:val="false"/>
          <w:i w:val="false"/>
          <w:color w:val="ff0000"/>
          <w:sz w:val="28"/>
        </w:rPr>
        <w:t>(Бюллетень международных договоров РК, 2002 г., N 10)</w:t>
      </w:r>
      <w:r>
        <w:br/>
      </w:r>
      <w:r>
        <w:rPr>
          <w:rFonts w:ascii="Times New Roman"/>
          <w:b w:val="false"/>
          <w:i w:val="false"/>
          <w:color w:val="000000"/>
          <w:sz w:val="28"/>
        </w:rPr>
        <w:t>
</w:t>
      </w:r>
      <w:r>
        <w:rPr>
          <w:rFonts w:ascii="Times New Roman"/>
          <w:b w:val="false"/>
          <w:i w:val="false"/>
          <w:color w:val="ff0000"/>
          <w:sz w:val="28"/>
        </w:rPr>
        <w:t>(Вступил в силу 17 сентября 1999 года)</w:t>
      </w:r>
    </w:p>
    <w:p>
      <w:pPr>
        <w:spacing w:after="0"/>
        <w:ind w:left="0"/>
        <w:jc w:val="both"/>
      </w:pPr>
      <w:r>
        <w:rPr>
          <w:rFonts w:ascii="Times New Roman"/>
          <w:b w:val="false"/>
          <w:i w:val="false"/>
          <w:color w:val="000000"/>
          <w:sz w:val="28"/>
          <w:u w:val="single"/>
        </w:rPr>
        <w:t xml:space="preserve">подлежит ратификации </w:t>
      </w:r>
      <w:r>
        <w:rPr>
          <w:rFonts w:ascii="Times New Roman"/>
          <w:b w:val="false"/>
          <w:i/>
          <w:color w:val="000000"/>
          <w:sz w:val="28"/>
        </w:rPr>
        <w:t xml:space="preserve">и вступит в силу </w:t>
      </w:r>
      <w:r>
        <w:rPr>
          <w:rFonts w:ascii="Times New Roman"/>
          <w:b w:val="false"/>
          <w:i w:val="false"/>
          <w:color w:val="000000"/>
          <w:sz w:val="28"/>
          <w:u w:val="single"/>
        </w:rPr>
        <w:t xml:space="preserve">в порядке, предусмотренном статьей 83 вышеуказанной Конвенции (см. п.14) </w:t>
      </w:r>
    </w:p>
    <w:p>
      <w:pPr>
        <w:spacing w:after="0"/>
        <w:ind w:left="0"/>
        <w:jc w:val="both"/>
      </w:pPr>
      <w:r>
        <w:rPr>
          <w:rFonts w:ascii="Times New Roman"/>
          <w:b w:val="false"/>
          <w:i w:val="false"/>
          <w:color w:val="ff0000"/>
          <w:sz w:val="28"/>
        </w:rPr>
        <w:t xml:space="preserve">Подписали:  </w:t>
      </w:r>
      <w:r>
        <w:br/>
      </w:r>
      <w:r>
        <w:rPr>
          <w:rFonts w:ascii="Times New Roman"/>
          <w:b w:val="false"/>
          <w:i w:val="false"/>
          <w:color w:val="ff0000"/>
          <w:sz w:val="28"/>
        </w:rPr>
        <w:t>
 </w:t>
      </w:r>
      <w:r>
        <w:br/>
      </w:r>
      <w:r>
        <w:rPr>
          <w:rFonts w:ascii="Times New Roman"/>
          <w:b w:val="false"/>
          <w:i w:val="false"/>
          <w:color w:val="ff0000"/>
          <w:sz w:val="28"/>
        </w:rPr>
        <w:t xml:space="preserve">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p>
    <w:p>
      <w:pPr>
        <w:spacing w:after="0"/>
        <w:ind w:left="0"/>
        <w:jc w:val="both"/>
      </w:pPr>
      <w:r>
        <w:rPr>
          <w:rFonts w:ascii="Times New Roman"/>
          <w:b w:val="false"/>
          <w:i w:val="false"/>
          <w:color w:val="ff0000"/>
          <w:sz w:val="28"/>
        </w:rPr>
        <w:t xml:space="preserve">сдали уведомления: </w:t>
      </w:r>
    </w:p>
    <w:p>
      <w:pPr>
        <w:spacing w:after="0"/>
        <w:ind w:left="0"/>
        <w:jc w:val="both"/>
      </w:pPr>
      <w:r>
        <w:rPr>
          <w:rFonts w:ascii="Times New Roman"/>
          <w:b w:val="false"/>
          <w:i w:val="false"/>
          <w:color w:val="ff0000"/>
          <w:sz w:val="28"/>
        </w:rPr>
        <w:t xml:space="preserve">Кыргызская Республика  - депонировано 2 марта 2005 года </w:t>
      </w:r>
      <w:r>
        <w:br/>
      </w:r>
      <w:r>
        <w:rPr>
          <w:rFonts w:ascii="Times New Roman"/>
          <w:b w:val="false"/>
          <w:i w:val="false"/>
          <w:color w:val="ff0000"/>
          <w:sz w:val="28"/>
        </w:rPr>
        <w:t xml:space="preserve">
                         (внутригосударственные процедуры </w:t>
      </w:r>
      <w:r>
        <w:br/>
      </w:r>
      <w:r>
        <w:rPr>
          <w:rFonts w:ascii="Times New Roman"/>
          <w:b w:val="false"/>
          <w:i w:val="false"/>
          <w:color w:val="ff0000"/>
          <w:sz w:val="28"/>
        </w:rPr>
        <w:t xml:space="preserve">
                         выполняются).  </w:t>
      </w:r>
      <w:r>
        <w:br/>
      </w:r>
      <w:r>
        <w:rPr>
          <w:rFonts w:ascii="Times New Roman"/>
          <w:b w:val="false"/>
          <w:i w:val="false"/>
          <w:color w:val="ff0000"/>
          <w:sz w:val="28"/>
        </w:rPr>
        <w:t>
 </w:t>
      </w:r>
      <w:r>
        <w:br/>
      </w:r>
      <w:r>
        <w:rPr>
          <w:rFonts w:ascii="Times New Roman"/>
          <w:b w:val="false"/>
          <w:i w:val="false"/>
          <w:color w:val="ff0000"/>
          <w:sz w:val="28"/>
        </w:rPr>
        <w:t xml:space="preserve">
  Сдали ратификационные грамоты: </w:t>
      </w:r>
    </w:p>
    <w:p>
      <w:pPr>
        <w:spacing w:after="0"/>
        <w:ind w:left="0"/>
        <w:jc w:val="both"/>
      </w:pPr>
      <w:r>
        <w:rPr>
          <w:rFonts w:ascii="Times New Roman"/>
          <w:b w:val="false"/>
          <w:i w:val="false"/>
          <w:color w:val="ff0000"/>
          <w:sz w:val="28"/>
        </w:rPr>
        <w:t xml:space="preserve">Республика Беларусь    - депонирована 18 декабря 1997 года; </w:t>
      </w:r>
      <w:r>
        <w:br/>
      </w:r>
      <w:r>
        <w:rPr>
          <w:rFonts w:ascii="Times New Roman"/>
          <w:b w:val="false"/>
          <w:i w:val="false"/>
          <w:color w:val="ff0000"/>
          <w:sz w:val="28"/>
        </w:rPr>
        <w:t xml:space="preserve">
Украина                - депонирована 22 сентября 1998 года; </w:t>
      </w:r>
      <w:r>
        <w:br/>
      </w:r>
      <w:r>
        <w:rPr>
          <w:rFonts w:ascii="Times New Roman"/>
          <w:b w:val="false"/>
          <w:i w:val="false"/>
          <w:color w:val="ff0000"/>
          <w:sz w:val="28"/>
        </w:rPr>
        <w:t xml:space="preserve">
Республика Казахстан   - депонирована 18 августа 1999 года; </w:t>
      </w:r>
      <w:r>
        <w:br/>
      </w:r>
      <w:r>
        <w:rPr>
          <w:rFonts w:ascii="Times New Roman"/>
          <w:b w:val="false"/>
          <w:i w:val="false"/>
          <w:color w:val="ff0000"/>
          <w:sz w:val="28"/>
        </w:rPr>
        <w:t xml:space="preserve">
Республика Таджикистан - депонирована 18 января 2000 года; </w:t>
      </w:r>
      <w:r>
        <w:br/>
      </w:r>
      <w:r>
        <w:rPr>
          <w:rFonts w:ascii="Times New Roman"/>
          <w:b w:val="false"/>
          <w:i w:val="false"/>
          <w:color w:val="ff0000"/>
          <w:sz w:val="28"/>
        </w:rPr>
        <w:t xml:space="preserve">
Республика Армения     - депонирована 11 мая 2000 года; </w:t>
      </w:r>
      <w:r>
        <w:br/>
      </w:r>
      <w:r>
        <w:rPr>
          <w:rFonts w:ascii="Times New Roman"/>
          <w:b w:val="false"/>
          <w:i w:val="false"/>
          <w:color w:val="ff0000"/>
          <w:sz w:val="28"/>
        </w:rPr>
        <w:t xml:space="preserve">
Российская Федерация   - депонирована 11 декабря 2000 года; </w:t>
      </w:r>
      <w:r>
        <w:br/>
      </w:r>
      <w:r>
        <w:rPr>
          <w:rFonts w:ascii="Times New Roman"/>
          <w:b w:val="false"/>
          <w:i w:val="false"/>
          <w:color w:val="ff0000"/>
          <w:sz w:val="28"/>
        </w:rPr>
        <w:t xml:space="preserve">
Республика Молдова     - депонирована 26 мая 2003 года </w:t>
      </w:r>
      <w:r>
        <w:br/>
      </w:r>
      <w:r>
        <w:rPr>
          <w:rFonts w:ascii="Times New Roman"/>
          <w:b w:val="false"/>
          <w:i w:val="false"/>
          <w:color w:val="ff0000"/>
          <w:sz w:val="28"/>
        </w:rPr>
        <w:t xml:space="preserve">
                         (с оговорками). </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xml:space="preserve">  Протокол вступил в силу 17 сентября 1999 года </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xml:space="preserve">  Вступил в силу для государств: </w:t>
      </w:r>
    </w:p>
    <w:p>
      <w:pPr>
        <w:spacing w:after="0"/>
        <w:ind w:left="0"/>
        <w:jc w:val="both"/>
      </w:pPr>
      <w:r>
        <w:rPr>
          <w:rFonts w:ascii="Times New Roman"/>
          <w:b w:val="false"/>
          <w:i w:val="false"/>
          <w:color w:val="ff0000"/>
          <w:sz w:val="28"/>
        </w:rPr>
        <w:t xml:space="preserve">Республика Беларусь    - 17 сентября 1999 года; </w:t>
      </w:r>
      <w:r>
        <w:br/>
      </w:r>
      <w:r>
        <w:rPr>
          <w:rFonts w:ascii="Times New Roman"/>
          <w:b w:val="false"/>
          <w:i w:val="false"/>
          <w:color w:val="ff0000"/>
          <w:sz w:val="28"/>
        </w:rPr>
        <w:t xml:space="preserve">
Украина                - 17 сентября 1999 года; </w:t>
      </w:r>
      <w:r>
        <w:br/>
      </w:r>
      <w:r>
        <w:rPr>
          <w:rFonts w:ascii="Times New Roman"/>
          <w:b w:val="false"/>
          <w:i w:val="false"/>
          <w:color w:val="ff0000"/>
          <w:sz w:val="28"/>
        </w:rPr>
        <w:t xml:space="preserve">
Республика Казахстан   - 17 сентября 1999 года. </w:t>
      </w:r>
      <w:r>
        <w:br/>
      </w:r>
      <w:r>
        <w:rPr>
          <w:rFonts w:ascii="Times New Roman"/>
          <w:b w:val="false"/>
          <w:i w:val="false"/>
          <w:color w:val="ff0000"/>
          <w:sz w:val="28"/>
        </w:rPr>
        <w:t xml:space="preserve">
Республика Таджикистан - 16 февраля 2000 года; </w:t>
      </w:r>
      <w:r>
        <w:br/>
      </w:r>
      <w:r>
        <w:rPr>
          <w:rFonts w:ascii="Times New Roman"/>
          <w:b w:val="false"/>
          <w:i w:val="false"/>
          <w:color w:val="ff0000"/>
          <w:sz w:val="28"/>
        </w:rPr>
        <w:t xml:space="preserve">
Республика Армения     - 9 июня 2000 года; </w:t>
      </w:r>
      <w:r>
        <w:br/>
      </w:r>
      <w:r>
        <w:rPr>
          <w:rFonts w:ascii="Times New Roman"/>
          <w:b w:val="false"/>
          <w:i w:val="false"/>
          <w:color w:val="ff0000"/>
          <w:sz w:val="28"/>
        </w:rPr>
        <w:t xml:space="preserve">
Российская Федерация   - 9 января 2001 года; </w:t>
      </w:r>
      <w:r>
        <w:br/>
      </w:r>
      <w:r>
        <w:rPr>
          <w:rFonts w:ascii="Times New Roman"/>
          <w:b w:val="false"/>
          <w:i w:val="false"/>
          <w:color w:val="ff0000"/>
          <w:sz w:val="28"/>
        </w:rPr>
        <w:t xml:space="preserve">
Республика Молдова     - 24 июня 2003 года.  </w:t>
      </w:r>
    </w:p>
    <w:p>
      <w:pPr>
        <w:spacing w:after="0"/>
        <w:ind w:left="0"/>
        <w:jc w:val="both"/>
      </w:pPr>
      <w:r>
        <w:rPr>
          <w:rFonts w:ascii="Times New Roman"/>
          <w:b w:val="false"/>
          <w:i w:val="false"/>
          <w:color w:val="000000"/>
          <w:sz w:val="28"/>
        </w:rPr>
        <w:t xml:space="preserve">                   Государства-участники Конвенции о правовой помощи и правовых отношениях по гражданским, семейным и уголовным делам от 22 января 1993 года </w:t>
      </w:r>
      <w:r>
        <w:br/>
      </w:r>
      <w:r>
        <w:rPr>
          <w:rFonts w:ascii="Times New Roman"/>
          <w:b w:val="false"/>
          <w:i w:val="false"/>
          <w:color w:val="000000"/>
          <w:sz w:val="28"/>
        </w:rPr>
        <w:t xml:space="preserve">
      договорились внести в указанную Конвенцию следующие изменения и дополнения: </w:t>
      </w:r>
    </w:p>
    <w:bookmarkStart w:name="z3" w:id="2"/>
    <w:p>
      <w:pPr>
        <w:spacing w:after="0"/>
        <w:ind w:left="0"/>
        <w:jc w:val="both"/>
      </w:pPr>
      <w:r>
        <w:rPr>
          <w:rFonts w:ascii="Times New Roman"/>
          <w:b w:val="false"/>
          <w:i w:val="false"/>
          <w:color w:val="000000"/>
          <w:sz w:val="28"/>
        </w:rPr>
        <w:t xml:space="preserve">
      1. Пункт 2 статьи 1 после слова "прокуратуру" дополнить через запятую словами "органы внутренних дел" (далее - по тексту). </w:t>
      </w:r>
    </w:p>
    <w:bookmarkEnd w:id="2"/>
    <w:bookmarkStart w:name="z4" w:id="3"/>
    <w:p>
      <w:pPr>
        <w:spacing w:after="0"/>
        <w:ind w:left="0"/>
        <w:jc w:val="both"/>
      </w:pPr>
      <w:r>
        <w:rPr>
          <w:rFonts w:ascii="Times New Roman"/>
          <w:b w:val="false"/>
          <w:i w:val="false"/>
          <w:color w:val="000000"/>
          <w:sz w:val="28"/>
        </w:rPr>
        <w:t xml:space="preserve">
      2. Статьи 5 и 6 изложить в следующей редакции: </w:t>
      </w:r>
    </w:p>
    <w:bookmarkEnd w:id="3"/>
    <w:p>
      <w:pPr>
        <w:spacing w:after="0"/>
        <w:ind w:left="0"/>
        <w:jc w:val="both"/>
      </w:pPr>
      <w:r>
        <w:rPr>
          <w:rFonts w:ascii="Times New Roman"/>
          <w:b w:val="false"/>
          <w:i w:val="false"/>
          <w:color w:val="000000"/>
          <w:sz w:val="28"/>
        </w:rPr>
        <w:t xml:space="preserve">"Статья 5 </w:t>
      </w:r>
      <w:r>
        <w:br/>
      </w:r>
      <w:r>
        <w:rPr>
          <w:rFonts w:ascii="Times New Roman"/>
          <w:b w:val="false"/>
          <w:i w:val="false"/>
          <w:color w:val="000000"/>
          <w:sz w:val="28"/>
        </w:rPr>
        <w:t xml:space="preserve">
Порядок сношений </w:t>
      </w:r>
    </w:p>
    <w:p>
      <w:pPr>
        <w:spacing w:after="0"/>
        <w:ind w:left="0"/>
        <w:jc w:val="both"/>
      </w:pPr>
      <w:r>
        <w:rPr>
          <w:rFonts w:ascii="Times New Roman"/>
          <w:b w:val="false"/>
          <w:i w:val="false"/>
          <w:color w:val="000000"/>
          <w:sz w:val="28"/>
        </w:rPr>
        <w:t xml:space="preserve">      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 </w:t>
      </w:r>
    </w:p>
    <w:p>
      <w:pPr>
        <w:spacing w:after="0"/>
        <w:ind w:left="0"/>
        <w:jc w:val="both"/>
      </w:pPr>
      <w:r>
        <w:rPr>
          <w:rFonts w:ascii="Times New Roman"/>
          <w:b w:val="false"/>
          <w:i w:val="false"/>
          <w:color w:val="000000"/>
          <w:sz w:val="28"/>
        </w:rPr>
        <w:t xml:space="preserve">Статья 6 </w:t>
      </w:r>
      <w:r>
        <w:br/>
      </w:r>
      <w:r>
        <w:rPr>
          <w:rFonts w:ascii="Times New Roman"/>
          <w:b w:val="false"/>
          <w:i w:val="false"/>
          <w:color w:val="000000"/>
          <w:sz w:val="28"/>
        </w:rPr>
        <w:t xml:space="preserve">
Объем правовой помощи </w:t>
      </w:r>
    </w:p>
    <w:p>
      <w:pPr>
        <w:spacing w:after="0"/>
        <w:ind w:left="0"/>
        <w:jc w:val="both"/>
      </w:pPr>
      <w:r>
        <w:rPr>
          <w:rFonts w:ascii="Times New Roman"/>
          <w:b w:val="false"/>
          <w:i w:val="false"/>
          <w:color w:val="000000"/>
          <w:sz w:val="28"/>
        </w:rPr>
        <w:t xml:space="preserve">      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 исполнение, признания и исполнения судебных решении по гражданским делам, приговоров в части гражданского иска, исполнительных надписей, а также путем вручения документов". </w:t>
      </w:r>
    </w:p>
    <w:bookmarkStart w:name="z5" w:id="4"/>
    <w:p>
      <w:pPr>
        <w:spacing w:after="0"/>
        <w:ind w:left="0"/>
        <w:jc w:val="both"/>
      </w:pPr>
      <w:r>
        <w:rPr>
          <w:rFonts w:ascii="Times New Roman"/>
          <w:b w:val="false"/>
          <w:i w:val="false"/>
          <w:color w:val="000000"/>
          <w:sz w:val="28"/>
        </w:rPr>
        <w:t xml:space="preserve">
      3. В подпункте "г" пункта 1 статьи 7: </w:t>
      </w:r>
      <w:r>
        <w:br/>
      </w:r>
      <w:r>
        <w:rPr>
          <w:rFonts w:ascii="Times New Roman"/>
          <w:b w:val="false"/>
          <w:i w:val="false"/>
          <w:color w:val="000000"/>
          <w:sz w:val="28"/>
        </w:rPr>
        <w:t xml:space="preserve">
      после слова "подозреваемых" дополнить словом "обвиняемых", </w:t>
      </w:r>
      <w:r>
        <w:br/>
      </w:r>
      <w:r>
        <w:rPr>
          <w:rFonts w:ascii="Times New Roman"/>
          <w:b w:val="false"/>
          <w:i w:val="false"/>
          <w:color w:val="000000"/>
          <w:sz w:val="28"/>
        </w:rPr>
        <w:t xml:space="preserve">
      слова "их наименование и местонахождение" заменить словами "их наименование, юридический адрес и/или местонахождение". </w:t>
      </w:r>
    </w:p>
    <w:bookmarkEnd w:id="4"/>
    <w:bookmarkStart w:name="z6" w:id="5"/>
    <w:p>
      <w:pPr>
        <w:spacing w:after="0"/>
        <w:ind w:left="0"/>
        <w:jc w:val="both"/>
      </w:pPr>
      <w:r>
        <w:rPr>
          <w:rFonts w:ascii="Times New Roman"/>
          <w:b w:val="false"/>
          <w:i w:val="false"/>
          <w:color w:val="000000"/>
          <w:sz w:val="28"/>
        </w:rPr>
        <w:t xml:space="preserve">
      4. Пункт 4 статьи 9 Конвенции изложить и следующей редакции: </w:t>
      </w:r>
      <w:r>
        <w:br/>
      </w:r>
      <w:r>
        <w:rPr>
          <w:rFonts w:ascii="Times New Roman"/>
          <w:b w:val="false"/>
          <w:i w:val="false"/>
          <w:color w:val="000000"/>
          <w:sz w:val="28"/>
        </w:rPr>
        <w:t xml:space="preserve">
      "4.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средств принуждения в случае неявки". </w:t>
      </w:r>
    </w:p>
    <w:bookmarkEnd w:id="5"/>
    <w:bookmarkStart w:name="z7" w:id="6"/>
    <w:p>
      <w:pPr>
        <w:spacing w:after="0"/>
        <w:ind w:left="0"/>
        <w:jc w:val="both"/>
      </w:pPr>
      <w:r>
        <w:rPr>
          <w:rFonts w:ascii="Times New Roman"/>
          <w:b w:val="false"/>
          <w:i w:val="false"/>
          <w:color w:val="000000"/>
          <w:sz w:val="28"/>
        </w:rPr>
        <w:t xml:space="preserve">
      5. Статью 14 Конвенции изложить в следующей редакции: </w:t>
      </w:r>
    </w:p>
    <w:bookmarkEnd w:id="6"/>
    <w:p>
      <w:pPr>
        <w:spacing w:after="0"/>
        <w:ind w:left="0"/>
        <w:jc w:val="both"/>
      </w:pPr>
      <w:r>
        <w:rPr>
          <w:rFonts w:ascii="Times New Roman"/>
          <w:b w:val="false"/>
          <w:i w:val="false"/>
          <w:color w:val="000000"/>
          <w:sz w:val="28"/>
        </w:rPr>
        <w:t xml:space="preserve">"Статья 14 </w:t>
      </w:r>
      <w:r>
        <w:br/>
      </w:r>
      <w:r>
        <w:rPr>
          <w:rFonts w:ascii="Times New Roman"/>
          <w:b w:val="false"/>
          <w:i w:val="false"/>
          <w:color w:val="000000"/>
          <w:sz w:val="28"/>
        </w:rPr>
        <w:t xml:space="preserve">
Пересылка документов о гражданском состоянии </w:t>
      </w:r>
      <w:r>
        <w:br/>
      </w:r>
      <w:r>
        <w:rPr>
          <w:rFonts w:ascii="Times New Roman"/>
          <w:b w:val="false"/>
          <w:i w:val="false"/>
          <w:color w:val="000000"/>
          <w:sz w:val="28"/>
        </w:rPr>
        <w:t xml:space="preserve">
и других документов </w:t>
      </w:r>
    </w:p>
    <w:p>
      <w:pPr>
        <w:spacing w:after="0"/>
        <w:ind w:left="0"/>
        <w:jc w:val="both"/>
      </w:pPr>
      <w:r>
        <w:rPr>
          <w:rFonts w:ascii="Times New Roman"/>
          <w:b w:val="false"/>
          <w:i w:val="false"/>
          <w:color w:val="000000"/>
          <w:sz w:val="28"/>
        </w:rPr>
        <w:t xml:space="preserve">      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r>
        <w:br/>
      </w:r>
      <w:r>
        <w:rPr>
          <w:rFonts w:ascii="Times New Roman"/>
          <w:b w:val="false"/>
          <w:i w:val="false"/>
          <w:color w:val="000000"/>
          <w:sz w:val="28"/>
        </w:rPr>
        <w:t xml:space="preserve">
      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 </w:t>
      </w:r>
    </w:p>
    <w:bookmarkStart w:name="z8" w:id="7"/>
    <w:p>
      <w:pPr>
        <w:spacing w:after="0"/>
        <w:ind w:left="0"/>
        <w:jc w:val="both"/>
      </w:pPr>
      <w:r>
        <w:rPr>
          <w:rFonts w:ascii="Times New Roman"/>
          <w:b w:val="false"/>
          <w:i w:val="false"/>
          <w:color w:val="000000"/>
          <w:sz w:val="28"/>
        </w:rPr>
        <w:t xml:space="preserve">
      6. Статью 17 дополнить предложением следующего содержания: </w:t>
      </w:r>
      <w:r>
        <w:br/>
      </w:r>
      <w:r>
        <w:rPr>
          <w:rFonts w:ascii="Times New Roman"/>
          <w:b w:val="false"/>
          <w:i w:val="false"/>
          <w:color w:val="000000"/>
          <w:sz w:val="28"/>
        </w:rPr>
        <w:t xml:space="preserve">
      "В случае исполнения документов на государственных языках Договаривающихся Сторон к ним прилагаются заверенные переводы на русский язык". </w:t>
      </w:r>
    </w:p>
    <w:bookmarkEnd w:id="7"/>
    <w:bookmarkStart w:name="z9" w:id="8"/>
    <w:p>
      <w:pPr>
        <w:spacing w:after="0"/>
        <w:ind w:left="0"/>
        <w:jc w:val="both"/>
      </w:pPr>
      <w:r>
        <w:rPr>
          <w:rFonts w:ascii="Times New Roman"/>
          <w:b w:val="false"/>
          <w:i w:val="false"/>
          <w:color w:val="000000"/>
          <w:sz w:val="28"/>
        </w:rPr>
        <w:t xml:space="preserve">
      7. Статью 19 изложить в следующей редакции: </w:t>
      </w:r>
    </w:p>
    <w:bookmarkEnd w:id="8"/>
    <w:p>
      <w:pPr>
        <w:spacing w:after="0"/>
        <w:ind w:left="0"/>
        <w:jc w:val="both"/>
      </w:pPr>
      <w:r>
        <w:rPr>
          <w:rFonts w:ascii="Times New Roman"/>
          <w:b w:val="false"/>
          <w:i w:val="false"/>
          <w:color w:val="000000"/>
          <w:sz w:val="28"/>
        </w:rPr>
        <w:t xml:space="preserve">"Статья 19 </w:t>
      </w:r>
      <w:r>
        <w:br/>
      </w:r>
      <w:r>
        <w:rPr>
          <w:rFonts w:ascii="Times New Roman"/>
          <w:b w:val="false"/>
          <w:i w:val="false"/>
          <w:color w:val="000000"/>
          <w:sz w:val="28"/>
        </w:rPr>
        <w:t xml:space="preserve">
Отказ в оказании правовой помощи </w:t>
      </w:r>
    </w:p>
    <w:p>
      <w:pPr>
        <w:spacing w:after="0"/>
        <w:ind w:left="0"/>
        <w:jc w:val="both"/>
      </w:pPr>
      <w:r>
        <w:rPr>
          <w:rFonts w:ascii="Times New Roman"/>
          <w:b w:val="false"/>
          <w:i w:val="false"/>
          <w:color w:val="000000"/>
          <w:sz w:val="28"/>
        </w:rPr>
        <w:t xml:space="preserve">      В просьбе об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 </w:t>
      </w:r>
    </w:p>
    <w:bookmarkStart w:name="z10" w:id="9"/>
    <w:p>
      <w:pPr>
        <w:spacing w:after="0"/>
        <w:ind w:left="0"/>
        <w:jc w:val="both"/>
      </w:pPr>
      <w:r>
        <w:rPr>
          <w:rFonts w:ascii="Times New Roman"/>
          <w:b w:val="false"/>
          <w:i w:val="false"/>
          <w:color w:val="000000"/>
          <w:sz w:val="28"/>
        </w:rPr>
        <w:t xml:space="preserve">
      8. Дополнить Конвенцию статьей 22 </w:t>
      </w:r>
      <w:r>
        <w:rPr>
          <w:rFonts w:ascii="Times New Roman"/>
          <w:b w:val="false"/>
          <w:i w:val="false"/>
          <w:color w:val="000000"/>
          <w:vertAlign w:val="superscript"/>
        </w:rPr>
        <w:t xml:space="preserve">1 </w:t>
      </w:r>
      <w:r>
        <w:rPr>
          <w:rFonts w:ascii="Times New Roman"/>
          <w:b w:val="false"/>
          <w:i w:val="false"/>
          <w:color w:val="000000"/>
          <w:sz w:val="28"/>
        </w:rPr>
        <w:t xml:space="preserve">следующего содержания: </w:t>
      </w:r>
    </w:p>
    <w:bookmarkEnd w:id="9"/>
    <w:p>
      <w:pPr>
        <w:spacing w:after="0"/>
        <w:ind w:left="0"/>
        <w:jc w:val="both"/>
      </w:pPr>
      <w:r>
        <w:rPr>
          <w:rFonts w:ascii="Times New Roman"/>
          <w:b w:val="false"/>
          <w:i w:val="false"/>
          <w:color w:val="000000"/>
          <w:sz w:val="28"/>
        </w:rPr>
        <w:t xml:space="preserve">"Статья 22 </w:t>
      </w:r>
      <w:r>
        <w:rPr>
          <w:rFonts w:ascii="Times New Roman"/>
          <w:b w:val="false"/>
          <w:i w:val="false"/>
          <w:color w:val="000000"/>
          <w:vertAlign w:val="superscript"/>
        </w:rPr>
        <w:t xml:space="preserve">1 </w:t>
      </w:r>
      <w:r>
        <w:br/>
      </w:r>
      <w:r>
        <w:rPr>
          <w:rFonts w:ascii="Times New Roman"/>
          <w:b w:val="false"/>
          <w:i w:val="false"/>
          <w:color w:val="000000"/>
          <w:sz w:val="28"/>
        </w:rPr>
        <w:t xml:space="preserve">
Просьба об участии прокурора в гражданском процессе </w:t>
      </w:r>
    </w:p>
    <w:p>
      <w:pPr>
        <w:spacing w:after="0"/>
        <w:ind w:left="0"/>
        <w:jc w:val="both"/>
      </w:pPr>
      <w:r>
        <w:rPr>
          <w:rFonts w:ascii="Times New Roman"/>
          <w:b w:val="false"/>
          <w:i w:val="false"/>
          <w:color w:val="000000"/>
          <w:sz w:val="28"/>
        </w:rPr>
        <w:t xml:space="preserve">      Прокурор одной из Договаривающихся Сторон вправе обратиться к прокурору другой Договаривающейся Стороны с просьбой о возбуждении в 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 </w:t>
      </w:r>
    </w:p>
    <w:bookmarkStart w:name="z11" w:id="10"/>
    <w:p>
      <w:pPr>
        <w:spacing w:after="0"/>
        <w:ind w:left="0"/>
        <w:jc w:val="both"/>
      </w:pPr>
      <w:r>
        <w:rPr>
          <w:rFonts w:ascii="Times New Roman"/>
          <w:b w:val="false"/>
          <w:i w:val="false"/>
          <w:color w:val="000000"/>
          <w:sz w:val="28"/>
        </w:rPr>
        <w:t xml:space="preserve">
      9. Статью 32 изложить в следующей редакции: </w:t>
      </w:r>
    </w:p>
    <w:bookmarkEnd w:id="10"/>
    <w:p>
      <w:pPr>
        <w:spacing w:after="0"/>
        <w:ind w:left="0"/>
        <w:jc w:val="both"/>
      </w:pPr>
      <w:r>
        <w:rPr>
          <w:rFonts w:ascii="Times New Roman"/>
          <w:b w:val="false"/>
          <w:i w:val="false"/>
          <w:color w:val="000000"/>
          <w:sz w:val="28"/>
        </w:rPr>
        <w:t xml:space="preserve">"Статья 32 </w:t>
      </w:r>
      <w:r>
        <w:br/>
      </w:r>
      <w:r>
        <w:rPr>
          <w:rFonts w:ascii="Times New Roman"/>
          <w:b w:val="false"/>
          <w:i w:val="false"/>
          <w:color w:val="000000"/>
          <w:sz w:val="28"/>
        </w:rPr>
        <w:t xml:space="preserve">
Правоотношения родителей и детей </w:t>
      </w:r>
    </w:p>
    <w:p>
      <w:pPr>
        <w:spacing w:after="0"/>
        <w:ind w:left="0"/>
        <w:jc w:val="both"/>
      </w:pPr>
      <w:r>
        <w:rPr>
          <w:rFonts w:ascii="Times New Roman"/>
          <w:b w:val="false"/>
          <w:i w:val="false"/>
          <w:color w:val="000000"/>
          <w:sz w:val="28"/>
        </w:rPr>
        <w:t xml:space="preserve">      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r>
        <w:br/>
      </w:r>
      <w:r>
        <w:rPr>
          <w:rFonts w:ascii="Times New Roman"/>
          <w:b w:val="false"/>
          <w:i w:val="false"/>
          <w:color w:val="000000"/>
          <w:sz w:val="28"/>
        </w:rPr>
        <w:t xml:space="preserve">
      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r>
        <w:br/>
      </w:r>
      <w:r>
        <w:rPr>
          <w:rFonts w:ascii="Times New Roman"/>
          <w:b w:val="false"/>
          <w:i w:val="false"/>
          <w:color w:val="000000"/>
          <w:sz w:val="28"/>
        </w:rPr>
        <w:t xml:space="preserve">
      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r>
        <w:br/>
      </w:r>
      <w:r>
        <w:rPr>
          <w:rFonts w:ascii="Times New Roman"/>
          <w:b w:val="false"/>
          <w:i w:val="false"/>
          <w:color w:val="000000"/>
          <w:sz w:val="28"/>
        </w:rPr>
        <w:t xml:space="preserve">
      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r>
        <w:br/>
      </w:r>
      <w:r>
        <w:rPr>
          <w:rFonts w:ascii="Times New Roman"/>
          <w:b w:val="false"/>
          <w:i w:val="false"/>
          <w:color w:val="000000"/>
          <w:sz w:val="28"/>
        </w:rPr>
        <w:t xml:space="preserve">
      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 </w:t>
      </w:r>
    </w:p>
    <w:bookmarkStart w:name="z12" w:id="11"/>
    <w:p>
      <w:pPr>
        <w:spacing w:after="0"/>
        <w:ind w:left="0"/>
        <w:jc w:val="both"/>
      </w:pPr>
      <w:r>
        <w:rPr>
          <w:rFonts w:ascii="Times New Roman"/>
          <w:b w:val="false"/>
          <w:i w:val="false"/>
          <w:color w:val="000000"/>
          <w:sz w:val="28"/>
        </w:rPr>
        <w:t xml:space="preserve">
      10. Название раздела IV Конвенции изложить в следующей редакции: </w:t>
      </w:r>
      <w:r>
        <w:br/>
      </w:r>
      <w:r>
        <w:rPr>
          <w:rFonts w:ascii="Times New Roman"/>
          <w:b w:val="false"/>
          <w:i w:val="false"/>
          <w:color w:val="000000"/>
          <w:sz w:val="28"/>
        </w:rPr>
        <w:t xml:space="preserve">
      "Раздел IV. Правовая помощь и правовые отношения по уголовным делам". </w:t>
      </w:r>
    </w:p>
    <w:bookmarkEnd w:id="11"/>
    <w:bookmarkStart w:name="z13" w:id="12"/>
    <w:p>
      <w:pPr>
        <w:spacing w:after="0"/>
        <w:ind w:left="0"/>
        <w:jc w:val="both"/>
      </w:pPr>
      <w:r>
        <w:rPr>
          <w:rFonts w:ascii="Times New Roman"/>
          <w:b w:val="false"/>
          <w:i w:val="false"/>
          <w:color w:val="000000"/>
          <w:sz w:val="28"/>
        </w:rPr>
        <w:t xml:space="preserve">
      11. Название части III раздела IV Конвенции изложить в следующей редакции: </w:t>
      </w:r>
      <w:r>
        <w:br/>
      </w:r>
      <w:r>
        <w:rPr>
          <w:rFonts w:ascii="Times New Roman"/>
          <w:b w:val="false"/>
          <w:i w:val="false"/>
          <w:color w:val="000000"/>
          <w:sz w:val="28"/>
        </w:rPr>
        <w:t xml:space="preserve">
      "Часть III. Специальные положения о правовой помощи и правовых отношениях по уголовным делам". </w:t>
      </w:r>
    </w:p>
    <w:bookmarkEnd w:id="12"/>
    <w:bookmarkStart w:name="z14" w:id="13"/>
    <w:p>
      <w:pPr>
        <w:spacing w:after="0"/>
        <w:ind w:left="0"/>
        <w:jc w:val="both"/>
      </w:pPr>
      <w:r>
        <w:rPr>
          <w:rFonts w:ascii="Times New Roman"/>
          <w:b w:val="false"/>
          <w:i w:val="false"/>
          <w:color w:val="000000"/>
          <w:sz w:val="28"/>
        </w:rPr>
        <w:t xml:space="preserve">
      12. Пункт 1 статьи 58 изложить в следующей редакции: </w:t>
      </w:r>
      <w:r>
        <w:br/>
      </w:r>
      <w:r>
        <w:rPr>
          <w:rFonts w:ascii="Times New Roman"/>
          <w:b w:val="false"/>
          <w:i w:val="false"/>
          <w:color w:val="000000"/>
          <w:sz w:val="28"/>
        </w:rPr>
        <w:t xml:space="preserve">
      "1. Требование о выдаче должно содержать следующие сведения: </w:t>
      </w:r>
      <w:r>
        <w:br/>
      </w:r>
      <w:r>
        <w:rPr>
          <w:rFonts w:ascii="Times New Roman"/>
          <w:b w:val="false"/>
          <w:i w:val="false"/>
          <w:color w:val="000000"/>
          <w:sz w:val="28"/>
        </w:rPr>
        <w:t xml:space="preserve">
      а) наименование запрашивающего и запрашиваемого учреждений; </w:t>
      </w:r>
      <w:r>
        <w:br/>
      </w:r>
      <w:r>
        <w:rPr>
          <w:rFonts w:ascii="Times New Roman"/>
          <w:b w:val="false"/>
          <w:i w:val="false"/>
          <w:color w:val="000000"/>
          <w:sz w:val="28"/>
        </w:rPr>
        <w:t xml:space="preserve">
      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r>
        <w:br/>
      </w:r>
      <w:r>
        <w:rPr>
          <w:rFonts w:ascii="Times New Roman"/>
          <w:b w:val="false"/>
          <w:i w:val="false"/>
          <w:color w:val="000000"/>
          <w:sz w:val="28"/>
        </w:rPr>
        <w:t xml:space="preserve">
      в) фамилию, имя, отчество лица, которое подлежит выдаче, его год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 </w:t>
      </w:r>
      <w:r>
        <w:br/>
      </w:r>
      <w:r>
        <w:rPr>
          <w:rFonts w:ascii="Times New Roman"/>
          <w:b w:val="false"/>
          <w:i w:val="false"/>
          <w:color w:val="000000"/>
          <w:sz w:val="28"/>
        </w:rPr>
        <w:t xml:space="preserve">
      г) данные о размере ущерба, причиненного преступлением". </w:t>
      </w:r>
    </w:p>
    <w:bookmarkEnd w:id="13"/>
    <w:bookmarkStart w:name="z15" w:id="14"/>
    <w:p>
      <w:pPr>
        <w:spacing w:after="0"/>
        <w:ind w:left="0"/>
        <w:jc w:val="both"/>
      </w:pPr>
      <w:r>
        <w:rPr>
          <w:rFonts w:ascii="Times New Roman"/>
          <w:b w:val="false"/>
          <w:i w:val="false"/>
          <w:color w:val="000000"/>
          <w:sz w:val="28"/>
        </w:rPr>
        <w:t xml:space="preserve">
      13. Статью 60 изложить в следующей редакции: </w:t>
      </w:r>
    </w:p>
    <w:bookmarkEnd w:id="14"/>
    <w:p>
      <w:pPr>
        <w:spacing w:after="0"/>
        <w:ind w:left="0"/>
        <w:jc w:val="both"/>
      </w:pPr>
      <w:r>
        <w:rPr>
          <w:rFonts w:ascii="Times New Roman"/>
          <w:b w:val="false"/>
          <w:i w:val="false"/>
          <w:color w:val="000000"/>
          <w:sz w:val="28"/>
        </w:rPr>
        <w:t xml:space="preserve">"Статья 60 </w:t>
      </w:r>
      <w:r>
        <w:br/>
      </w:r>
      <w:r>
        <w:rPr>
          <w:rFonts w:ascii="Times New Roman"/>
          <w:b w:val="false"/>
          <w:i w:val="false"/>
          <w:color w:val="000000"/>
          <w:sz w:val="28"/>
        </w:rPr>
        <w:t xml:space="preserve">
Розыск и взятие под стражу для выдачи </w:t>
      </w:r>
    </w:p>
    <w:p>
      <w:pPr>
        <w:spacing w:after="0"/>
        <w:ind w:left="0"/>
        <w:jc w:val="both"/>
      </w:pPr>
      <w:r>
        <w:rPr>
          <w:rFonts w:ascii="Times New Roman"/>
          <w:b w:val="false"/>
          <w:i w:val="false"/>
          <w:color w:val="000000"/>
          <w:sz w:val="28"/>
        </w:rPr>
        <w:t xml:space="preserve">      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 </w:t>
      </w:r>
    </w:p>
    <w:bookmarkStart w:name="z16" w:id="15"/>
    <w:p>
      <w:pPr>
        <w:spacing w:after="0"/>
        <w:ind w:left="0"/>
        <w:jc w:val="both"/>
      </w:pPr>
      <w:r>
        <w:rPr>
          <w:rFonts w:ascii="Times New Roman"/>
          <w:b w:val="false"/>
          <w:i w:val="false"/>
          <w:color w:val="000000"/>
          <w:sz w:val="28"/>
        </w:rPr>
        <w:t xml:space="preserve">
      14. Дополнить Конвенцию статьями 61 </w:t>
      </w:r>
      <w:r>
        <w:rPr>
          <w:rFonts w:ascii="Times New Roman"/>
          <w:b w:val="false"/>
          <w:i w:val="false"/>
          <w:color w:val="000000"/>
          <w:vertAlign w:val="superscript"/>
        </w:rPr>
        <w:t xml:space="preserve">1 </w:t>
      </w:r>
      <w:r>
        <w:rPr>
          <w:rFonts w:ascii="Times New Roman"/>
          <w:b w:val="false"/>
          <w:i w:val="false"/>
          <w:color w:val="000000"/>
          <w:sz w:val="28"/>
        </w:rPr>
        <w:t xml:space="preserve">и 61 </w:t>
      </w:r>
      <w:r>
        <w:rPr>
          <w:rFonts w:ascii="Times New Roman"/>
          <w:b w:val="false"/>
          <w:i w:val="false"/>
          <w:color w:val="000000"/>
          <w:vertAlign w:val="superscript"/>
        </w:rPr>
        <w:t xml:space="preserve">2 </w:t>
      </w:r>
      <w:r>
        <w:rPr>
          <w:rFonts w:ascii="Times New Roman"/>
          <w:b w:val="false"/>
          <w:i w:val="false"/>
          <w:color w:val="000000"/>
          <w:sz w:val="28"/>
        </w:rPr>
        <w:t xml:space="preserve">следующего содержания: </w:t>
      </w:r>
    </w:p>
    <w:bookmarkEnd w:id="15"/>
    <w:p>
      <w:pPr>
        <w:spacing w:after="0"/>
        <w:ind w:left="0"/>
        <w:jc w:val="both"/>
      </w:pPr>
      <w:r>
        <w:rPr>
          <w:rFonts w:ascii="Times New Roman"/>
          <w:b w:val="false"/>
          <w:i w:val="false"/>
          <w:color w:val="000000"/>
          <w:sz w:val="28"/>
        </w:rPr>
        <w:t xml:space="preserve">"Статья 61 </w:t>
      </w:r>
      <w:r>
        <w:rPr>
          <w:rFonts w:ascii="Times New Roman"/>
          <w:b w:val="false"/>
          <w:i w:val="false"/>
          <w:color w:val="000000"/>
          <w:vertAlign w:val="superscript"/>
        </w:rPr>
        <w:t xml:space="preserve">1 </w:t>
      </w:r>
      <w:r>
        <w:br/>
      </w:r>
      <w:r>
        <w:rPr>
          <w:rFonts w:ascii="Times New Roman"/>
          <w:b w:val="false"/>
          <w:i w:val="false"/>
          <w:color w:val="000000"/>
          <w:sz w:val="28"/>
        </w:rPr>
        <w:t xml:space="preserve">
Розыск лица до получения требования о выдаче </w:t>
      </w:r>
    </w:p>
    <w:p>
      <w:pPr>
        <w:spacing w:after="0"/>
        <w:ind w:left="0"/>
        <w:jc w:val="both"/>
      </w:pPr>
      <w:r>
        <w:rPr>
          <w:rFonts w:ascii="Times New Roman"/>
          <w:b w:val="false"/>
          <w:i w:val="false"/>
          <w:color w:val="000000"/>
          <w:sz w:val="28"/>
        </w:rPr>
        <w:t xml:space="preserve">      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 </w:t>
      </w:r>
      <w:r>
        <w:br/>
      </w:r>
      <w:r>
        <w:rPr>
          <w:rFonts w:ascii="Times New Roman"/>
          <w:b w:val="false"/>
          <w:i w:val="false"/>
          <w:color w:val="000000"/>
          <w:sz w:val="28"/>
        </w:rPr>
        <w:t xml:space="preserve">
      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 </w:t>
      </w:r>
      <w:r>
        <w:br/>
      </w:r>
      <w:r>
        <w:rPr>
          <w:rFonts w:ascii="Times New Roman"/>
          <w:b w:val="false"/>
          <w:i w:val="false"/>
          <w:color w:val="000000"/>
          <w:sz w:val="28"/>
        </w:rPr>
        <w:t xml:space="preserve">
      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неотбытой части наказания, а также фотография и отпечатки пальцев рук (если таковые имеются). </w:t>
      </w:r>
      <w:r>
        <w:br/>
      </w:r>
      <w:r>
        <w:rPr>
          <w:rFonts w:ascii="Times New Roman"/>
          <w:b w:val="false"/>
          <w:i w:val="false"/>
          <w:color w:val="000000"/>
          <w:sz w:val="28"/>
        </w:rPr>
        <w:t xml:space="preserve">
      4. О взятии под стражу разыскиваемого лица или других результатах розыска немедленно информируется запрашивающая Договаривающаяся Сторона. </w:t>
      </w:r>
    </w:p>
    <w:p>
      <w:pPr>
        <w:spacing w:after="0"/>
        <w:ind w:left="0"/>
        <w:jc w:val="both"/>
      </w:pPr>
      <w:r>
        <w:rPr>
          <w:rFonts w:ascii="Times New Roman"/>
          <w:b w:val="false"/>
          <w:i w:val="false"/>
          <w:color w:val="000000"/>
          <w:sz w:val="28"/>
        </w:rPr>
        <w:t xml:space="preserve">Статья 61 </w:t>
      </w:r>
      <w:r>
        <w:rPr>
          <w:rFonts w:ascii="Times New Roman"/>
          <w:b w:val="false"/>
          <w:i w:val="false"/>
          <w:color w:val="000000"/>
          <w:vertAlign w:val="superscript"/>
        </w:rPr>
        <w:t xml:space="preserve">2 </w:t>
      </w:r>
      <w:r>
        <w:br/>
      </w:r>
      <w:r>
        <w:rPr>
          <w:rFonts w:ascii="Times New Roman"/>
          <w:b w:val="false"/>
          <w:i w:val="false"/>
          <w:color w:val="000000"/>
          <w:sz w:val="28"/>
        </w:rPr>
        <w:t xml:space="preserve">
Исчисление срока содержания под стражей </w:t>
      </w:r>
    </w:p>
    <w:p>
      <w:pPr>
        <w:spacing w:after="0"/>
        <w:ind w:left="0"/>
        <w:jc w:val="both"/>
      </w:pPr>
      <w:r>
        <w:rPr>
          <w:rFonts w:ascii="Times New Roman"/>
          <w:b w:val="false"/>
          <w:i w:val="false"/>
          <w:color w:val="000000"/>
          <w:sz w:val="28"/>
        </w:rPr>
        <w:t xml:space="preserve">      Время содержания под стражей лица, взятого под стражу в соответствии с положениями статей 60, 61, 61 </w:t>
      </w:r>
      <w:r>
        <w:rPr>
          <w:rFonts w:ascii="Times New Roman"/>
          <w:b w:val="false"/>
          <w:i w:val="false"/>
          <w:color w:val="000000"/>
          <w:vertAlign w:val="superscript"/>
        </w:rPr>
        <w:t xml:space="preserve">1 </w:t>
      </w:r>
      <w:r>
        <w:rPr>
          <w:rFonts w:ascii="Times New Roman"/>
          <w:b w:val="false"/>
          <w:i w:val="false"/>
          <w:color w:val="000000"/>
          <w:sz w:val="28"/>
        </w:rPr>
        <w:t xml:space="preserve">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 </w:t>
      </w:r>
    </w:p>
    <w:bookmarkStart w:name="z17" w:id="16"/>
    <w:p>
      <w:pPr>
        <w:spacing w:after="0"/>
        <w:ind w:left="0"/>
        <w:jc w:val="both"/>
      </w:pPr>
      <w:r>
        <w:rPr>
          <w:rFonts w:ascii="Times New Roman"/>
          <w:b w:val="false"/>
          <w:i w:val="false"/>
          <w:color w:val="000000"/>
          <w:sz w:val="28"/>
        </w:rPr>
        <w:t xml:space="preserve">
      15. Статью 62 изложить в следующей редакции:  </w:t>
      </w:r>
    </w:p>
    <w:bookmarkEnd w:id="16"/>
    <w:p>
      <w:pPr>
        <w:spacing w:after="0"/>
        <w:ind w:left="0"/>
        <w:jc w:val="both"/>
      </w:pPr>
      <w:r>
        <w:rPr>
          <w:rFonts w:ascii="Times New Roman"/>
          <w:b w:val="false"/>
          <w:i w:val="false"/>
          <w:color w:val="000000"/>
          <w:sz w:val="28"/>
        </w:rPr>
        <w:t xml:space="preserve">"Статья 62 </w:t>
      </w:r>
      <w:r>
        <w:br/>
      </w:r>
      <w:r>
        <w:rPr>
          <w:rFonts w:ascii="Times New Roman"/>
          <w:b w:val="false"/>
          <w:i w:val="false"/>
          <w:color w:val="000000"/>
          <w:sz w:val="28"/>
        </w:rPr>
        <w:t xml:space="preserve">
Освобождение лица, задержанного или взятого под стражу </w:t>
      </w:r>
    </w:p>
    <w:p>
      <w:pPr>
        <w:spacing w:after="0"/>
        <w:ind w:left="0"/>
        <w:jc w:val="both"/>
      </w:pPr>
      <w:r>
        <w:rPr>
          <w:rFonts w:ascii="Times New Roman"/>
          <w:b w:val="false"/>
          <w:i w:val="false"/>
          <w:color w:val="000000"/>
          <w:sz w:val="28"/>
        </w:rPr>
        <w:t xml:space="preserve">      1. Лицо, взятое под стражу согласно пункту 1 статьи 61 и статье 61 </w:t>
      </w:r>
      <w:r>
        <w:rPr>
          <w:rFonts w:ascii="Times New Roman"/>
          <w:b w:val="false"/>
          <w:i w:val="false"/>
          <w:color w:val="000000"/>
          <w:vertAlign w:val="superscript"/>
        </w:rPr>
        <w:t xml:space="preserve">1 </w:t>
      </w:r>
      <w:r>
        <w:rPr>
          <w:rFonts w:ascii="Times New Roman"/>
          <w:b w:val="false"/>
          <w:i w:val="false"/>
          <w:color w:val="000000"/>
          <w:sz w:val="28"/>
        </w:rPr>
        <w:t xml:space="preserve">, должно быть освобождено, если поступит уведомление запрашивающей Договаривающейся Стороны о необходимости освобождения данного лица,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 </w:t>
      </w:r>
      <w:r>
        <w:br/>
      </w:r>
      <w:r>
        <w:rPr>
          <w:rFonts w:ascii="Times New Roman"/>
          <w:b w:val="false"/>
          <w:i w:val="false"/>
          <w:color w:val="000000"/>
          <w:sz w:val="28"/>
        </w:rPr>
        <w:t xml:space="preserve">
      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 </w:t>
      </w:r>
    </w:p>
    <w:bookmarkStart w:name="z18" w:id="17"/>
    <w:p>
      <w:pPr>
        <w:spacing w:after="0"/>
        <w:ind w:left="0"/>
        <w:jc w:val="both"/>
      </w:pPr>
      <w:r>
        <w:rPr>
          <w:rFonts w:ascii="Times New Roman"/>
          <w:b w:val="false"/>
          <w:i w:val="false"/>
          <w:color w:val="000000"/>
          <w:sz w:val="28"/>
        </w:rPr>
        <w:t xml:space="preserve">
      16. Дополнить Конвенцию статьей 67 </w:t>
      </w:r>
      <w:r>
        <w:rPr>
          <w:rFonts w:ascii="Times New Roman"/>
          <w:b w:val="false"/>
          <w:i w:val="false"/>
          <w:color w:val="000000"/>
          <w:vertAlign w:val="superscript"/>
        </w:rPr>
        <w:t xml:space="preserve">1 </w:t>
      </w:r>
      <w:r>
        <w:rPr>
          <w:rFonts w:ascii="Times New Roman"/>
          <w:b w:val="false"/>
          <w:i w:val="false"/>
          <w:color w:val="000000"/>
          <w:sz w:val="28"/>
        </w:rPr>
        <w:t xml:space="preserve">следующего содержания: </w:t>
      </w:r>
    </w:p>
    <w:bookmarkEnd w:id="17"/>
    <w:p>
      <w:pPr>
        <w:spacing w:after="0"/>
        <w:ind w:left="0"/>
        <w:jc w:val="both"/>
      </w:pPr>
      <w:r>
        <w:rPr>
          <w:rFonts w:ascii="Times New Roman"/>
          <w:b w:val="false"/>
          <w:i w:val="false"/>
          <w:color w:val="000000"/>
          <w:sz w:val="28"/>
        </w:rPr>
        <w:t xml:space="preserve">"Статья 67 </w:t>
      </w:r>
      <w:r>
        <w:rPr>
          <w:rFonts w:ascii="Times New Roman"/>
          <w:b w:val="false"/>
          <w:i w:val="false"/>
          <w:color w:val="000000"/>
          <w:vertAlign w:val="superscript"/>
        </w:rPr>
        <w:t xml:space="preserve">1 </w:t>
      </w:r>
      <w:r>
        <w:br/>
      </w:r>
      <w:r>
        <w:rPr>
          <w:rFonts w:ascii="Times New Roman"/>
          <w:b w:val="false"/>
          <w:i w:val="false"/>
          <w:color w:val="000000"/>
          <w:sz w:val="28"/>
        </w:rPr>
        <w:t xml:space="preserve">
Повторное задержание или взятие под стражу </w:t>
      </w:r>
    </w:p>
    <w:p>
      <w:pPr>
        <w:spacing w:after="0"/>
        <w:ind w:left="0"/>
        <w:jc w:val="both"/>
      </w:pPr>
      <w:r>
        <w:rPr>
          <w:rFonts w:ascii="Times New Roman"/>
          <w:b w:val="false"/>
          <w:i w:val="false"/>
          <w:color w:val="000000"/>
          <w:sz w:val="28"/>
        </w:rPr>
        <w:t xml:space="preserve">      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 </w:t>
      </w:r>
    </w:p>
    <w:bookmarkStart w:name="z19" w:id="18"/>
    <w:p>
      <w:pPr>
        <w:spacing w:after="0"/>
        <w:ind w:left="0"/>
        <w:jc w:val="both"/>
      </w:pPr>
      <w:r>
        <w:rPr>
          <w:rFonts w:ascii="Times New Roman"/>
          <w:b w:val="false"/>
          <w:i w:val="false"/>
          <w:color w:val="000000"/>
          <w:sz w:val="28"/>
        </w:rPr>
        <w:t xml:space="preserve">
      17. Пункт 1 статьи 70 после слов "выданных другой Договаривающейся Стороне" дополнить словами "или переданных на время". </w:t>
      </w:r>
    </w:p>
    <w:bookmarkEnd w:id="18"/>
    <w:bookmarkStart w:name="z20" w:id="19"/>
    <w:p>
      <w:pPr>
        <w:spacing w:after="0"/>
        <w:ind w:left="0"/>
        <w:jc w:val="both"/>
      </w:pPr>
      <w:r>
        <w:rPr>
          <w:rFonts w:ascii="Times New Roman"/>
          <w:b w:val="false"/>
          <w:i w:val="false"/>
          <w:color w:val="000000"/>
          <w:sz w:val="28"/>
        </w:rPr>
        <w:t xml:space="preserve">
      18. Статью 71 после слов "связанные с выдачей" дополнить словами "или передачей на время". </w:t>
      </w:r>
    </w:p>
    <w:bookmarkEnd w:id="19"/>
    <w:bookmarkStart w:name="z21" w:id="20"/>
    <w:p>
      <w:pPr>
        <w:spacing w:after="0"/>
        <w:ind w:left="0"/>
        <w:jc w:val="both"/>
      </w:pPr>
      <w:r>
        <w:rPr>
          <w:rFonts w:ascii="Times New Roman"/>
          <w:b w:val="false"/>
          <w:i w:val="false"/>
          <w:color w:val="000000"/>
          <w:sz w:val="28"/>
        </w:rPr>
        <w:t xml:space="preserve">
      19. Дополнить Конвенцию статьей 76 </w:t>
      </w:r>
      <w:r>
        <w:rPr>
          <w:rFonts w:ascii="Times New Roman"/>
          <w:b w:val="false"/>
          <w:i w:val="false"/>
          <w:color w:val="000000"/>
          <w:vertAlign w:val="superscript"/>
        </w:rPr>
        <w:t xml:space="preserve">1 </w:t>
      </w:r>
      <w:r>
        <w:rPr>
          <w:rFonts w:ascii="Times New Roman"/>
          <w:b w:val="false"/>
          <w:i w:val="false"/>
          <w:color w:val="000000"/>
          <w:sz w:val="28"/>
        </w:rPr>
        <w:t xml:space="preserve">следующего содержания: </w:t>
      </w:r>
    </w:p>
    <w:bookmarkEnd w:id="20"/>
    <w:p>
      <w:pPr>
        <w:spacing w:after="0"/>
        <w:ind w:left="0"/>
        <w:jc w:val="both"/>
      </w:pPr>
      <w:r>
        <w:rPr>
          <w:rFonts w:ascii="Times New Roman"/>
          <w:b w:val="false"/>
          <w:i w:val="false"/>
          <w:color w:val="000000"/>
          <w:sz w:val="28"/>
        </w:rPr>
        <w:t xml:space="preserve">"Статья 76 </w:t>
      </w:r>
      <w:r>
        <w:rPr>
          <w:rFonts w:ascii="Times New Roman"/>
          <w:b w:val="false"/>
          <w:i w:val="false"/>
          <w:color w:val="000000"/>
          <w:vertAlign w:val="superscript"/>
        </w:rPr>
        <w:t xml:space="preserve">1 </w:t>
      </w:r>
      <w:r>
        <w:br/>
      </w:r>
      <w:r>
        <w:rPr>
          <w:rFonts w:ascii="Times New Roman"/>
          <w:b w:val="false"/>
          <w:i w:val="false"/>
          <w:color w:val="000000"/>
          <w:sz w:val="28"/>
        </w:rPr>
        <w:t xml:space="preserve">
Признание приговоров </w:t>
      </w:r>
    </w:p>
    <w:p>
      <w:pPr>
        <w:spacing w:after="0"/>
        <w:ind w:left="0"/>
        <w:jc w:val="both"/>
      </w:pPr>
      <w:r>
        <w:rPr>
          <w:rFonts w:ascii="Times New Roman"/>
          <w:b w:val="false"/>
          <w:i w:val="false"/>
          <w:color w:val="000000"/>
          <w:sz w:val="28"/>
        </w:rPr>
        <w:t xml:space="preserve">      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 </w:t>
      </w:r>
    </w:p>
    <w:bookmarkStart w:name="z22" w:id="21"/>
    <w:p>
      <w:pPr>
        <w:spacing w:after="0"/>
        <w:ind w:left="0"/>
        <w:jc w:val="both"/>
      </w:pPr>
      <w:r>
        <w:rPr>
          <w:rFonts w:ascii="Times New Roman"/>
          <w:b w:val="false"/>
          <w:i w:val="false"/>
          <w:color w:val="000000"/>
          <w:sz w:val="28"/>
        </w:rPr>
        <w:t xml:space="preserve">
      20. Дополнять Конвенцию статьей 78 </w:t>
      </w:r>
      <w:r>
        <w:rPr>
          <w:rFonts w:ascii="Times New Roman"/>
          <w:b w:val="false"/>
          <w:i w:val="false"/>
          <w:color w:val="000000"/>
          <w:vertAlign w:val="superscript"/>
        </w:rPr>
        <w:t xml:space="preserve">1 </w:t>
      </w:r>
      <w:r>
        <w:rPr>
          <w:rFonts w:ascii="Times New Roman"/>
          <w:b w:val="false"/>
          <w:i w:val="false"/>
          <w:color w:val="000000"/>
          <w:sz w:val="28"/>
        </w:rPr>
        <w:t xml:space="preserve">следующего содержания: </w:t>
      </w:r>
    </w:p>
    <w:bookmarkEnd w:id="21"/>
    <w:p>
      <w:pPr>
        <w:spacing w:after="0"/>
        <w:ind w:left="0"/>
        <w:jc w:val="both"/>
      </w:pPr>
      <w:r>
        <w:rPr>
          <w:rFonts w:ascii="Times New Roman"/>
          <w:b w:val="false"/>
          <w:i w:val="false"/>
          <w:color w:val="000000"/>
          <w:sz w:val="28"/>
        </w:rPr>
        <w:t xml:space="preserve">"Статья 78 </w:t>
      </w:r>
      <w:r>
        <w:rPr>
          <w:rFonts w:ascii="Times New Roman"/>
          <w:b w:val="false"/>
          <w:i w:val="false"/>
          <w:color w:val="000000"/>
          <w:vertAlign w:val="superscript"/>
        </w:rPr>
        <w:t xml:space="preserve">1 </w:t>
      </w:r>
      <w:r>
        <w:br/>
      </w:r>
      <w:r>
        <w:rPr>
          <w:rFonts w:ascii="Times New Roman"/>
          <w:b w:val="false"/>
          <w:i w:val="false"/>
          <w:color w:val="000000"/>
          <w:sz w:val="28"/>
        </w:rPr>
        <w:t xml:space="preserve">
Передача на время лица, находящегося под стражей или </w:t>
      </w:r>
      <w:r>
        <w:br/>
      </w:r>
      <w:r>
        <w:rPr>
          <w:rFonts w:ascii="Times New Roman"/>
          <w:b w:val="false"/>
          <w:i w:val="false"/>
          <w:color w:val="000000"/>
          <w:sz w:val="28"/>
        </w:rPr>
        <w:t xml:space="preserve">
отбывающего наказание в виде лишения свободы </w:t>
      </w:r>
    </w:p>
    <w:p>
      <w:pPr>
        <w:spacing w:after="0"/>
        <w:ind w:left="0"/>
        <w:jc w:val="both"/>
      </w:pPr>
      <w:r>
        <w:rPr>
          <w:rFonts w:ascii="Times New Roman"/>
          <w:b w:val="false"/>
          <w:i w:val="false"/>
          <w:color w:val="000000"/>
          <w:sz w:val="28"/>
        </w:rPr>
        <w:t xml:space="preserve">      1. 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 его содержания под стражей и возвращения в установленный срок. </w:t>
      </w:r>
      <w:r>
        <w:br/>
      </w:r>
      <w:r>
        <w:rPr>
          <w:rFonts w:ascii="Times New Roman"/>
          <w:b w:val="false"/>
          <w:i w:val="false"/>
          <w:color w:val="000000"/>
          <w:sz w:val="28"/>
        </w:rPr>
        <w:t xml:space="preserve">
      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 </w:t>
      </w:r>
      <w:r>
        <w:br/>
      </w:r>
      <w:r>
        <w:rPr>
          <w:rFonts w:ascii="Times New Roman"/>
          <w:b w:val="false"/>
          <w:i w:val="false"/>
          <w:color w:val="000000"/>
          <w:sz w:val="28"/>
        </w:rPr>
        <w:t xml:space="preserve">
      3. Передача на время лица, указанного в пункте 1 настоящей статьи, не производится: </w:t>
      </w:r>
      <w:r>
        <w:br/>
      </w:r>
      <w:r>
        <w:rPr>
          <w:rFonts w:ascii="Times New Roman"/>
          <w:b w:val="false"/>
          <w:i w:val="false"/>
          <w:color w:val="000000"/>
          <w:sz w:val="28"/>
        </w:rPr>
        <w:t xml:space="preserve">
      а) если не получено его согласие на такую передачу; </w:t>
      </w:r>
      <w:r>
        <w:br/>
      </w:r>
      <w:r>
        <w:rPr>
          <w:rFonts w:ascii="Times New Roman"/>
          <w:b w:val="false"/>
          <w:i w:val="false"/>
          <w:color w:val="000000"/>
          <w:sz w:val="28"/>
        </w:rPr>
        <w:t xml:space="preserve">
      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 </w:t>
      </w:r>
      <w:r>
        <w:br/>
      </w:r>
      <w:r>
        <w:rPr>
          <w:rFonts w:ascii="Times New Roman"/>
          <w:b w:val="false"/>
          <w:i w:val="false"/>
          <w:color w:val="000000"/>
          <w:sz w:val="28"/>
        </w:rPr>
        <w:t xml:space="preserve">
      в) если такая передача может повлечь нарушение установленных сроков содержания этого лица под стражей или отбывания им наказания в виде лишения свободы. </w:t>
      </w:r>
      <w:r>
        <w:br/>
      </w:r>
      <w:r>
        <w:rPr>
          <w:rFonts w:ascii="Times New Roman"/>
          <w:b w:val="false"/>
          <w:i w:val="false"/>
          <w:color w:val="000000"/>
          <w:sz w:val="28"/>
        </w:rPr>
        <w:t xml:space="preserve">
      4. На лицо, указанное в пункте 1 настоящей статьи, распространяются гарантии, предусмотренные пунктом 1 статьи 9." </w:t>
      </w:r>
    </w:p>
    <w:bookmarkStart w:name="z23" w:id="22"/>
    <w:p>
      <w:pPr>
        <w:spacing w:after="0"/>
        <w:ind w:left="0"/>
        <w:jc w:val="both"/>
      </w:pPr>
      <w:r>
        <w:rPr>
          <w:rFonts w:ascii="Times New Roman"/>
          <w:b w:val="false"/>
          <w:i w:val="false"/>
          <w:color w:val="000000"/>
          <w:sz w:val="28"/>
        </w:rPr>
        <w:t xml:space="preserve">
      21. Статью 80 Конвенции изложить в следующей редакции: </w:t>
      </w:r>
    </w:p>
    <w:bookmarkEnd w:id="22"/>
    <w:p>
      <w:pPr>
        <w:spacing w:after="0"/>
        <w:ind w:left="0"/>
        <w:jc w:val="both"/>
      </w:pPr>
      <w:r>
        <w:rPr>
          <w:rFonts w:ascii="Times New Roman"/>
          <w:b w:val="false"/>
          <w:i w:val="false"/>
          <w:color w:val="000000"/>
          <w:sz w:val="28"/>
        </w:rPr>
        <w:t xml:space="preserve">"Статья 80 </w:t>
      </w:r>
      <w:r>
        <w:br/>
      </w:r>
      <w:r>
        <w:rPr>
          <w:rFonts w:ascii="Times New Roman"/>
          <w:b w:val="false"/>
          <w:i w:val="false"/>
          <w:color w:val="000000"/>
          <w:sz w:val="28"/>
        </w:rPr>
        <w:t xml:space="preserve">
Особый порядок сношений </w:t>
      </w:r>
    </w:p>
    <w:p>
      <w:pPr>
        <w:spacing w:after="0"/>
        <w:ind w:left="0"/>
        <w:jc w:val="both"/>
      </w:pPr>
      <w:r>
        <w:rPr>
          <w:rFonts w:ascii="Times New Roman"/>
          <w:b w:val="false"/>
          <w:i w:val="false"/>
          <w:color w:val="000000"/>
          <w:sz w:val="28"/>
        </w:rPr>
        <w:t xml:space="preserve">      Сношения по вопросам выдачи и уголовного преследования осуществляются генеральными прокурорами (прокурорами) Договаривающихся Сторон. </w:t>
      </w:r>
      <w:r>
        <w:br/>
      </w:r>
      <w:r>
        <w:rPr>
          <w:rFonts w:ascii="Times New Roman"/>
          <w:b w:val="false"/>
          <w:i w:val="false"/>
          <w:color w:val="000000"/>
          <w:sz w:val="28"/>
        </w:rPr>
        <w:t xml:space="preserve">
      Сношения по вопросам исполнения процессуальных и иных действии,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 </w:t>
      </w:r>
      <w:r>
        <w:br/>
      </w:r>
      <w:r>
        <w:rPr>
          <w:rFonts w:ascii="Times New Roman"/>
          <w:b w:val="false"/>
          <w:i w:val="false"/>
          <w:color w:val="000000"/>
          <w:sz w:val="28"/>
        </w:rPr>
        <w:t xml:space="preserve">
      Настоящий Протокол подлежит ратификации и вступит в силу в порядке, предусмотренном статьей 83 вышеуказанной Конвенции. </w:t>
      </w:r>
      <w:r>
        <w:br/>
      </w:r>
      <w:r>
        <w:rPr>
          <w:rFonts w:ascii="Times New Roman"/>
          <w:b w:val="false"/>
          <w:i w:val="false"/>
          <w:color w:val="000000"/>
          <w:sz w:val="28"/>
        </w:rPr>
        <w:t xml:space="preserve">
      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в силу по истечении 30 дней со дня получения депозитарием последнего сообщения о согласии на такое присоединение. </w:t>
      </w:r>
      <w:r>
        <w:br/>
      </w:r>
      <w:r>
        <w:rPr>
          <w:rFonts w:ascii="Times New Roman"/>
          <w:b w:val="false"/>
          <w:i w:val="false"/>
          <w:color w:val="000000"/>
          <w:sz w:val="28"/>
        </w:rPr>
        <w:t xml:space="preserve">
      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 </w:t>
      </w:r>
    </w:p>
    <w:p>
      <w:pPr>
        <w:spacing w:after="0"/>
        <w:ind w:left="0"/>
        <w:jc w:val="both"/>
      </w:pPr>
      <w:r>
        <w:rPr>
          <w:rFonts w:ascii="Times New Roman"/>
          <w:b w:val="false"/>
          <w:i/>
          <w:color w:val="000000"/>
          <w:sz w:val="28"/>
        </w:rPr>
        <w:t xml:space="preserve">За Азербайджанскую Республику          За Республику Молдова </w:t>
      </w:r>
    </w:p>
    <w:p>
      <w:pPr>
        <w:spacing w:after="0"/>
        <w:ind w:left="0"/>
        <w:jc w:val="both"/>
      </w:pPr>
      <w:r>
        <w:rPr>
          <w:rFonts w:ascii="Times New Roman"/>
          <w:b w:val="false"/>
          <w:i/>
          <w:color w:val="000000"/>
          <w:sz w:val="28"/>
        </w:rPr>
        <w:t xml:space="preserve">За Республику Армения                  За Российскую Федерацию </w:t>
      </w:r>
    </w:p>
    <w:p>
      <w:pPr>
        <w:spacing w:after="0"/>
        <w:ind w:left="0"/>
        <w:jc w:val="both"/>
      </w:pPr>
      <w:r>
        <w:rPr>
          <w:rFonts w:ascii="Times New Roman"/>
          <w:b w:val="false"/>
          <w:i/>
          <w:color w:val="000000"/>
          <w:sz w:val="28"/>
        </w:rPr>
        <w:t xml:space="preserve">За Республику Беларусь                 За Республику Таджикистан </w:t>
      </w:r>
    </w:p>
    <w:p>
      <w:pPr>
        <w:spacing w:after="0"/>
        <w:ind w:left="0"/>
        <w:jc w:val="both"/>
      </w:pPr>
      <w:r>
        <w:rPr>
          <w:rFonts w:ascii="Times New Roman"/>
          <w:b w:val="false"/>
          <w:i/>
          <w:color w:val="000000"/>
          <w:sz w:val="28"/>
        </w:rPr>
        <w:t xml:space="preserve">За Грузию                              За Туркменистан </w:t>
      </w:r>
    </w:p>
    <w:p>
      <w:pPr>
        <w:spacing w:after="0"/>
        <w:ind w:left="0"/>
        <w:jc w:val="both"/>
      </w:pPr>
      <w:r>
        <w:rPr>
          <w:rFonts w:ascii="Times New Roman"/>
          <w:b w:val="false"/>
          <w:i/>
          <w:color w:val="000000"/>
          <w:sz w:val="28"/>
        </w:rPr>
        <w:t xml:space="preserve">За Республику Казахстан                За Республику Узбекистан </w:t>
      </w:r>
    </w:p>
    <w:p>
      <w:pPr>
        <w:spacing w:after="0"/>
        <w:ind w:left="0"/>
        <w:jc w:val="both"/>
      </w:pPr>
      <w:r>
        <w:rPr>
          <w:rFonts w:ascii="Times New Roman"/>
          <w:b w:val="false"/>
          <w:i/>
          <w:color w:val="000000"/>
          <w:sz w:val="28"/>
        </w:rPr>
        <w:t xml:space="preserve">За Кыргызскую Республику               За Украину </w:t>
      </w:r>
    </w:p>
    <w:bookmarkStart w:name="z2" w:id="23"/>
    <w:p>
      <w:pPr>
        <w:spacing w:after="0"/>
        <w:ind w:left="0"/>
        <w:jc w:val="left"/>
      </w:pPr>
      <w:r>
        <w:rPr>
          <w:rFonts w:ascii="Times New Roman"/>
          <w:b/>
          <w:i w:val="false"/>
          <w:color w:val="000000"/>
        </w:rPr>
        <w:t xml:space="preserve"> 
  Оговорки Украины </w:t>
      </w:r>
      <w:r>
        <w:br/>
      </w:r>
      <w:r>
        <w:rPr>
          <w:rFonts w:ascii="Times New Roman"/>
          <w:b/>
          <w:i w:val="false"/>
          <w:color w:val="000000"/>
        </w:rPr>
        <w:t xml:space="preserve">
к Протоколу к Конвенции о правовой помощи и </w:t>
      </w:r>
      <w:r>
        <w:br/>
      </w:r>
      <w:r>
        <w:rPr>
          <w:rFonts w:ascii="Times New Roman"/>
          <w:b/>
          <w:i w:val="false"/>
          <w:color w:val="000000"/>
        </w:rPr>
        <w:t xml:space="preserve">
правовых отношениях по гражданским, семейным и </w:t>
      </w:r>
      <w:r>
        <w:br/>
      </w:r>
      <w:r>
        <w:rPr>
          <w:rFonts w:ascii="Times New Roman"/>
          <w:b/>
          <w:i w:val="false"/>
          <w:color w:val="000000"/>
        </w:rPr>
        <w:t xml:space="preserve">
уголовным делам от 22 января 1993 года </w:t>
      </w:r>
    </w:p>
    <w:bookmarkEnd w:id="23"/>
    <w:p>
      <w:pPr>
        <w:spacing w:after="0"/>
        <w:ind w:left="0"/>
        <w:jc w:val="both"/>
      </w:pPr>
      <w:r>
        <w:rPr>
          <w:rFonts w:ascii="Times New Roman"/>
          <w:b w:val="false"/>
          <w:i w:val="false"/>
          <w:color w:val="000000"/>
          <w:sz w:val="28"/>
        </w:rPr>
        <w:t>      к  </w:t>
      </w:r>
      <w:r>
        <w:rPr>
          <w:rFonts w:ascii="Times New Roman"/>
          <w:b w:val="false"/>
          <w:i w:val="false"/>
          <w:color w:val="000000"/>
          <w:sz w:val="28"/>
        </w:rPr>
        <w:t xml:space="preserve">п. 8 </w:t>
      </w:r>
      <w:r>
        <w:rPr>
          <w:rFonts w:ascii="Times New Roman"/>
          <w:b w:val="false"/>
          <w:i w:val="false"/>
          <w:color w:val="000000"/>
          <w:sz w:val="28"/>
        </w:rPr>
        <w:t xml:space="preserve">"Украина берет на себя обязательства по исполнению ст. 22-1 только в рамках действующего национального законодательства"; </w:t>
      </w:r>
      <w:r>
        <w:br/>
      </w:r>
      <w:r>
        <w:rPr>
          <w:rFonts w:ascii="Times New Roman"/>
          <w:b w:val="false"/>
          <w:i w:val="false"/>
          <w:color w:val="000000"/>
          <w:sz w:val="28"/>
        </w:rPr>
        <w:t>
      к  </w:t>
      </w:r>
      <w:r>
        <w:rPr>
          <w:rFonts w:ascii="Times New Roman"/>
          <w:b w:val="false"/>
          <w:i w:val="false"/>
          <w:color w:val="000000"/>
          <w:sz w:val="28"/>
        </w:rPr>
        <w:t xml:space="preserve">п. 19 </w:t>
      </w:r>
      <w:r>
        <w:rPr>
          <w:rFonts w:ascii="Times New Roman"/>
          <w:b w:val="false"/>
          <w:i w:val="false"/>
          <w:color w:val="000000"/>
          <w:sz w:val="28"/>
        </w:rPr>
        <w:t xml:space="preserve">"Украина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 </w:t>
      </w:r>
      <w:r>
        <w:br/>
      </w:r>
      <w:r>
        <w:rPr>
          <w:rFonts w:ascii="Times New Roman"/>
          <w:b w:val="false"/>
          <w:i w:val="false"/>
          <w:color w:val="000000"/>
          <w:sz w:val="28"/>
        </w:rPr>
        <w:t>
      к  </w:t>
      </w:r>
      <w:r>
        <w:rPr>
          <w:rFonts w:ascii="Times New Roman"/>
          <w:b w:val="false"/>
          <w:i w:val="false"/>
          <w:color w:val="000000"/>
          <w:sz w:val="28"/>
        </w:rPr>
        <w:t xml:space="preserve">п. 21 </w:t>
      </w:r>
      <w:r>
        <w:rPr>
          <w:rFonts w:ascii="Times New Roman"/>
          <w:b w:val="false"/>
          <w:i w:val="false"/>
          <w:color w:val="000000"/>
          <w:sz w:val="28"/>
        </w:rPr>
        <w:t xml:space="preserve">"Украина берет на себя обязательство осуществлять сношения по вопросам исполнения процессуальных и иных действии, указанных в части второй ст. 80 Конвенции, в порядке, предусмотренном частью первой ст. 80 Конвенции".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Президент Украины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